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28971D" w14:textId="77777777" w:rsidR="00AC6058" w:rsidRPr="00C04ABB" w:rsidRDefault="00AC6058" w:rsidP="00AC6058">
      <w:pPr>
        <w:pStyle w:val="1"/>
        <w:keepNext w:val="0"/>
        <w:widowControl w:val="0"/>
        <w:tabs>
          <w:tab w:val="num" w:pos="993"/>
        </w:tabs>
        <w:spacing w:line="240" w:lineRule="auto"/>
        <w:jc w:val="center"/>
        <w:rPr>
          <w:b/>
          <w:bCs/>
          <w:noProof/>
          <w:color w:val="000000"/>
          <w:sz w:val="24"/>
        </w:rPr>
      </w:pPr>
      <w:r w:rsidRPr="00C04ABB">
        <w:rPr>
          <w:b/>
          <w:bCs/>
          <w:noProof/>
          <w:color w:val="000000"/>
          <w:sz w:val="24"/>
        </w:rPr>
        <w:t>БАНКТІК КАРТОЧКАЛАРМЕН ЕСЕП АЙЫРЫСУ ЕСЕБІ</w:t>
      </w:r>
    </w:p>
    <w:p w14:paraId="4C3A19A9" w14:textId="77777777" w:rsidR="00AC6058" w:rsidRPr="00C04ABB" w:rsidRDefault="00AC6058" w:rsidP="00AC6058">
      <w:pPr>
        <w:widowControl w:val="0"/>
        <w:shd w:val="clear" w:color="auto" w:fill="FFFFFF"/>
        <w:autoSpaceDE w:val="0"/>
        <w:autoSpaceDN w:val="0"/>
        <w:adjustRightInd w:val="0"/>
        <w:ind w:firstLine="720"/>
        <w:jc w:val="both"/>
        <w:rPr>
          <w:sz w:val="24"/>
          <w:szCs w:val="24"/>
          <w:lang w:val="kk-KZ"/>
        </w:rPr>
      </w:pPr>
    </w:p>
    <w:p w14:paraId="6BF75856"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Банктік карточкаларды қолдану бойынша қатынастың негізгі субъектілері: эмитент, карточка ұстаушы, сауда ұйымы, эквайрер, төлем ұйымы, есеп айырысу банкі.</w:t>
      </w:r>
    </w:p>
    <w:p w14:paraId="0B04C352"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b/>
          <w:bCs/>
          <w:noProof/>
          <w:color w:val="000000"/>
          <w:sz w:val="24"/>
          <w:szCs w:val="24"/>
        </w:rPr>
        <w:t xml:space="preserve">Банктік карточка эмитенті </w:t>
      </w:r>
      <w:r w:rsidRPr="00C04ABB">
        <w:rPr>
          <w:noProof/>
          <w:color w:val="000000"/>
          <w:sz w:val="24"/>
          <w:szCs w:val="24"/>
        </w:rPr>
        <w:t>- бұл банктік карточканы шы</w:t>
      </w:r>
      <w:r w:rsidRPr="00C04ABB">
        <w:rPr>
          <w:noProof/>
          <w:color w:val="000000"/>
          <w:sz w:val="24"/>
          <w:szCs w:val="24"/>
          <w:lang w:val="kk-KZ"/>
        </w:rPr>
        <w:t>ғ</w:t>
      </w:r>
      <w:r w:rsidRPr="00C04ABB">
        <w:rPr>
          <w:noProof/>
          <w:color w:val="000000"/>
          <w:sz w:val="24"/>
          <w:szCs w:val="24"/>
        </w:rPr>
        <w:t>ар</w:t>
      </w:r>
      <w:r w:rsidRPr="00C04ABB">
        <w:rPr>
          <w:noProof/>
          <w:color w:val="000000"/>
          <w:sz w:val="24"/>
          <w:szCs w:val="24"/>
          <w:lang w:val="kk-KZ"/>
        </w:rPr>
        <w:t>ғ</w:t>
      </w:r>
      <w:r w:rsidRPr="00C04ABB">
        <w:rPr>
          <w:noProof/>
          <w:color w:val="000000"/>
          <w:sz w:val="24"/>
          <w:szCs w:val="24"/>
        </w:rPr>
        <w:t xml:space="preserve">ан және ұстаушыға берген несиелік </w:t>
      </w:r>
      <w:r w:rsidRPr="00C04ABB">
        <w:rPr>
          <w:noProof/>
          <w:color w:val="000000"/>
          <w:sz w:val="24"/>
          <w:szCs w:val="24"/>
          <w:lang w:val="kk-KZ"/>
        </w:rPr>
        <w:t>ұ</w:t>
      </w:r>
      <w:r w:rsidRPr="00C04ABB">
        <w:rPr>
          <w:noProof/>
          <w:color w:val="000000"/>
          <w:sz w:val="24"/>
          <w:szCs w:val="24"/>
        </w:rPr>
        <w:t xml:space="preserve">йым. </w:t>
      </w:r>
      <w:r w:rsidRPr="00C04ABB">
        <w:rPr>
          <w:b/>
          <w:bCs/>
          <w:noProof/>
          <w:color w:val="000000"/>
          <w:sz w:val="24"/>
          <w:szCs w:val="24"/>
        </w:rPr>
        <w:t>Ба</w:t>
      </w:r>
      <w:r w:rsidRPr="00C04ABB">
        <w:rPr>
          <w:b/>
          <w:bCs/>
          <w:noProof/>
          <w:color w:val="000000"/>
          <w:sz w:val="24"/>
          <w:szCs w:val="24"/>
          <w:lang w:val="kk-KZ"/>
        </w:rPr>
        <w:t>н</w:t>
      </w:r>
      <w:r w:rsidRPr="00C04ABB">
        <w:rPr>
          <w:b/>
          <w:bCs/>
          <w:noProof/>
          <w:color w:val="000000"/>
          <w:sz w:val="24"/>
          <w:szCs w:val="24"/>
        </w:rPr>
        <w:t>ктік карточка</w:t>
      </w:r>
      <w:r w:rsidRPr="00C04ABB">
        <w:rPr>
          <w:b/>
          <w:bCs/>
          <w:noProof/>
          <w:color w:val="000000"/>
          <w:sz w:val="24"/>
          <w:szCs w:val="24"/>
          <w:lang w:val="kk-KZ"/>
        </w:rPr>
        <w:t>н</w:t>
      </w:r>
      <w:r w:rsidRPr="00C04ABB">
        <w:rPr>
          <w:b/>
          <w:bCs/>
          <w:noProof/>
          <w:color w:val="000000"/>
          <w:sz w:val="24"/>
          <w:szCs w:val="24"/>
        </w:rPr>
        <w:t xml:space="preserve">ы ұстаушы </w:t>
      </w:r>
      <w:r w:rsidRPr="00C04ABB">
        <w:rPr>
          <w:noProof/>
          <w:color w:val="000000"/>
          <w:sz w:val="24"/>
          <w:szCs w:val="24"/>
        </w:rPr>
        <w:t xml:space="preserve">- оны қолданушы жеке түлга. </w:t>
      </w:r>
      <w:r w:rsidRPr="00C04ABB">
        <w:rPr>
          <w:b/>
          <w:bCs/>
          <w:noProof/>
          <w:color w:val="000000"/>
          <w:sz w:val="24"/>
          <w:szCs w:val="24"/>
        </w:rPr>
        <w:t xml:space="preserve">Сауда </w:t>
      </w:r>
      <w:r w:rsidRPr="00C04ABB">
        <w:rPr>
          <w:b/>
          <w:bCs/>
          <w:noProof/>
          <w:color w:val="000000"/>
          <w:sz w:val="24"/>
          <w:szCs w:val="24"/>
          <w:lang w:val="kk-KZ"/>
        </w:rPr>
        <w:t>ұ</w:t>
      </w:r>
      <w:r w:rsidRPr="00C04ABB">
        <w:rPr>
          <w:b/>
          <w:bCs/>
          <w:noProof/>
          <w:color w:val="000000"/>
          <w:sz w:val="24"/>
          <w:szCs w:val="24"/>
        </w:rPr>
        <w:t xml:space="preserve">йымы </w:t>
      </w:r>
      <w:r w:rsidRPr="00C04ABB">
        <w:rPr>
          <w:noProof/>
          <w:color w:val="000000"/>
          <w:sz w:val="24"/>
          <w:szCs w:val="24"/>
        </w:rPr>
        <w:t>- заңды тұл</w:t>
      </w:r>
      <w:r w:rsidRPr="00C04ABB">
        <w:rPr>
          <w:noProof/>
          <w:color w:val="000000"/>
          <w:sz w:val="24"/>
          <w:szCs w:val="24"/>
          <w:lang w:val="kk-KZ"/>
        </w:rPr>
        <w:t>ғ</w:t>
      </w:r>
      <w:r w:rsidRPr="00C04ABB">
        <w:rPr>
          <w:noProof/>
          <w:color w:val="000000"/>
          <w:sz w:val="24"/>
          <w:szCs w:val="24"/>
        </w:rPr>
        <w:t xml:space="preserve">а немесе жеке кәсіпкер, олардың және эквайрердің арасындагы келісімге сәйкес, эквайрердің тауар (қызмет) </w:t>
      </w:r>
      <w:r w:rsidRPr="00C04ABB">
        <w:rPr>
          <w:noProof/>
          <w:color w:val="000000"/>
          <w:sz w:val="24"/>
          <w:szCs w:val="24"/>
          <w:lang w:val="kk-KZ"/>
        </w:rPr>
        <w:t>ұ</w:t>
      </w:r>
      <w:r w:rsidRPr="00C04ABB">
        <w:rPr>
          <w:noProof/>
          <w:color w:val="000000"/>
          <w:sz w:val="24"/>
          <w:szCs w:val="24"/>
        </w:rPr>
        <w:t>стаушыға банктік карточканы қолданып кезекті төлеу үшін тапсырылган қ</w:t>
      </w:r>
      <w:r w:rsidRPr="00C04ABB">
        <w:rPr>
          <w:noProof/>
          <w:color w:val="000000"/>
          <w:sz w:val="24"/>
          <w:szCs w:val="24"/>
          <w:lang w:val="kk-KZ"/>
        </w:rPr>
        <w:t>ұ</w:t>
      </w:r>
      <w:r w:rsidRPr="00C04ABB">
        <w:rPr>
          <w:noProof/>
          <w:color w:val="000000"/>
          <w:sz w:val="24"/>
          <w:szCs w:val="24"/>
        </w:rPr>
        <w:t>жаттары бойынша жауаптыл</w:t>
      </w:r>
      <w:r w:rsidRPr="00C04ABB">
        <w:rPr>
          <w:noProof/>
          <w:color w:val="000000"/>
          <w:sz w:val="24"/>
          <w:szCs w:val="24"/>
          <w:lang w:val="kk-KZ"/>
        </w:rPr>
        <w:t>ық</w:t>
      </w:r>
      <w:r w:rsidRPr="00C04ABB">
        <w:rPr>
          <w:noProof/>
          <w:color w:val="000000"/>
          <w:sz w:val="24"/>
          <w:szCs w:val="24"/>
        </w:rPr>
        <w:t xml:space="preserve">та болады. </w:t>
      </w:r>
      <w:r w:rsidRPr="00C04ABB">
        <w:rPr>
          <w:b/>
          <w:bCs/>
          <w:noProof/>
          <w:color w:val="000000"/>
          <w:sz w:val="24"/>
          <w:szCs w:val="24"/>
        </w:rPr>
        <w:t xml:space="preserve">Эквайрер </w:t>
      </w:r>
      <w:r w:rsidRPr="00C04ABB">
        <w:rPr>
          <w:noProof/>
          <w:color w:val="000000"/>
          <w:sz w:val="24"/>
          <w:szCs w:val="24"/>
        </w:rPr>
        <w:t xml:space="preserve">- банктік карточканы қолданып жүргізілген операция бойынша сауда </w:t>
      </w:r>
      <w:r w:rsidRPr="00C04ABB">
        <w:rPr>
          <w:noProof/>
          <w:color w:val="000000"/>
          <w:sz w:val="24"/>
          <w:szCs w:val="24"/>
          <w:lang w:val="kk-KZ"/>
        </w:rPr>
        <w:t>ұй</w:t>
      </w:r>
      <w:r w:rsidRPr="00C04ABB">
        <w:rPr>
          <w:noProof/>
          <w:color w:val="000000"/>
          <w:sz w:val="24"/>
          <w:szCs w:val="24"/>
        </w:rPr>
        <w:t xml:space="preserve">ымдарымен есеп айырысатын және </w:t>
      </w:r>
      <w:r w:rsidRPr="00C04ABB">
        <w:rPr>
          <w:noProof/>
          <w:color w:val="000000"/>
          <w:sz w:val="24"/>
          <w:szCs w:val="24"/>
          <w:lang w:val="kk-KZ"/>
        </w:rPr>
        <w:t>ұ</w:t>
      </w:r>
      <w:r w:rsidRPr="00C04ABB">
        <w:rPr>
          <w:noProof/>
          <w:color w:val="000000"/>
          <w:sz w:val="24"/>
          <w:szCs w:val="24"/>
        </w:rPr>
        <w:t>стаушыға қолма-қол ақша қаржыларын беретін несиелік ұйым болып табылады.</w:t>
      </w:r>
    </w:p>
    <w:p w14:paraId="50C5DFCE"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b/>
          <w:bCs/>
          <w:noProof/>
          <w:color w:val="000000"/>
          <w:sz w:val="24"/>
          <w:szCs w:val="24"/>
        </w:rPr>
        <w:t>Төлем ұйымы</w:t>
      </w:r>
      <w:r w:rsidRPr="00C04ABB">
        <w:rPr>
          <w:b/>
          <w:bCs/>
          <w:i/>
          <w:iCs/>
          <w:noProof/>
          <w:color w:val="000000"/>
          <w:sz w:val="24"/>
          <w:szCs w:val="24"/>
        </w:rPr>
        <w:t xml:space="preserve"> </w:t>
      </w:r>
      <w:r w:rsidRPr="00C04ABB">
        <w:rPr>
          <w:i/>
          <w:iCs/>
          <w:noProof/>
          <w:color w:val="000000"/>
          <w:sz w:val="24"/>
          <w:szCs w:val="24"/>
        </w:rPr>
        <w:t xml:space="preserve">- </w:t>
      </w:r>
      <w:r w:rsidRPr="00C04ABB">
        <w:rPr>
          <w:noProof/>
          <w:color w:val="000000"/>
          <w:sz w:val="24"/>
          <w:szCs w:val="24"/>
        </w:rPr>
        <w:t>төлем жүйесі шегіңде банктік карточкалармен операция бойынша ережелерді бекітетін заңды тұлға болып табылады. Төлем жүйесі - анықталған түрдегі банктік карточкалармен операцияларды демейтін коммуникация және арнайы құрылғылар жүйесі. Төлем ұйымдары әдетте банктік карточка түрлерін сәйкестендіретін қызмет көрсету белгілерінің құқына ие болады. Төлем ұйымы сондай-ақ тиісті төлем жүйесінің техникалық қалыптасуын қамтамасыз етеді.</w:t>
      </w:r>
    </w:p>
    <w:p w14:paraId="5227B275"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b/>
          <w:bCs/>
          <w:noProof/>
          <w:color w:val="000000"/>
          <w:sz w:val="24"/>
          <w:szCs w:val="24"/>
        </w:rPr>
        <w:t xml:space="preserve">Есеп айырысу банкі немесе есеп айырысу агенті </w:t>
      </w:r>
      <w:r w:rsidRPr="00C04ABB">
        <w:rPr>
          <w:noProof/>
          <w:color w:val="000000"/>
          <w:sz w:val="24"/>
          <w:szCs w:val="24"/>
        </w:rPr>
        <w:t xml:space="preserve">- төлем </w:t>
      </w:r>
      <w:r w:rsidRPr="00C04ABB">
        <w:rPr>
          <w:noProof/>
          <w:color w:val="000000"/>
          <w:sz w:val="24"/>
          <w:szCs w:val="24"/>
          <w:lang w:val="kk-KZ"/>
        </w:rPr>
        <w:t>ұ</w:t>
      </w:r>
      <w:r w:rsidRPr="00C04ABB">
        <w:rPr>
          <w:noProof/>
          <w:color w:val="000000"/>
          <w:sz w:val="24"/>
          <w:szCs w:val="24"/>
        </w:rPr>
        <w:t>йымымен жасалған келісім негізінде эмитент пен эквайрерлер арасындағы өзара есеп айырысуды жүргізетін несиелік үйым.</w:t>
      </w:r>
    </w:p>
    <w:p w14:paraId="57F61D6D"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Банктік карточканы алу үшін клиент бекітілген нысандағы өтінішті  ұсынады және банк онымен келісім жасайды. Банктік карточкалар негізгі екі операцияны жүзеге асыруға мүмкіндік береді: тауарларды (қызметті) төлеу және банкоматтар - арнайы автоматтық құрылғылар немесе ҚАА (ПВН) - қолма-қол ақша қаржыларын алу. Қазіргі кезде аталған операцияның екеуін жүзеге асыратын карточкалар («әмбебап карточкалар») кең тараған, алайда тек қолма-қол ақша қаржыларын алуға немесе тек тауар немесе қызметтерді төлеуге негізделген карточкалар да қолданылуда.</w:t>
      </w:r>
    </w:p>
    <w:p w14:paraId="17D3C028"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 xml:space="preserve">Банктік карточкалар екі негізгі типте болады: </w:t>
      </w:r>
      <w:r w:rsidRPr="00C04ABB">
        <w:rPr>
          <w:b/>
          <w:bCs/>
          <w:noProof/>
          <w:color w:val="000000"/>
          <w:sz w:val="24"/>
          <w:szCs w:val="24"/>
        </w:rPr>
        <w:t>кредит</w:t>
      </w:r>
      <w:r w:rsidRPr="00C04ABB">
        <w:rPr>
          <w:b/>
          <w:bCs/>
          <w:noProof/>
          <w:color w:val="000000"/>
          <w:sz w:val="24"/>
          <w:szCs w:val="24"/>
          <w:lang w:val="kk-KZ"/>
        </w:rPr>
        <w:t>т</w:t>
      </w:r>
      <w:r w:rsidRPr="00C04ABB">
        <w:rPr>
          <w:b/>
          <w:bCs/>
          <w:noProof/>
          <w:color w:val="000000"/>
          <w:sz w:val="24"/>
          <w:szCs w:val="24"/>
        </w:rPr>
        <w:t xml:space="preserve">ік және дебеттік. </w:t>
      </w:r>
      <w:r w:rsidRPr="00C04ABB">
        <w:rPr>
          <w:noProof/>
          <w:color w:val="000000"/>
          <w:sz w:val="24"/>
          <w:szCs w:val="24"/>
        </w:rPr>
        <w:t>Халықаралық төлем ұйымдарының кредиттік карточкаларының дебеттіктен айырмашылығы операция жүргізу технологиясына байланысты. Дебеттік карточкалармен операция барлық уақытта авторландыруға жатқызылады, кредиттік карточкалармен операциялар анықталған шарттарда жатқызылмайды. Осындай ерекшеліктеріне байланысты дебеттік карточкаларды эмитенттер банктік шотта бар қаржы қалдығы көлемінде операцияларды жүзеге асыруға қолданылады, ал несиелік карточкалар бойынша шоттағы бар қаржы көлемінде операция жүргізуге, сондай-ақ несие ұсынуға болады, әдетте тәжірибеде бұл қарызшыға несиелік желі ашу жолымен жүзеге асырылады.</w:t>
      </w:r>
    </w:p>
    <w:p w14:paraId="317F850A"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Банктік карточканы қолданып тауар немесе қызметті төлеу кезінде ұстаушы карточканы сауда ұйымының кассиріне береді. Кассир авторла</w:t>
      </w:r>
      <w:r w:rsidRPr="00C04ABB">
        <w:rPr>
          <w:noProof/>
          <w:color w:val="000000"/>
          <w:sz w:val="24"/>
          <w:szCs w:val="24"/>
          <w:lang w:val="kk-KZ"/>
        </w:rPr>
        <w:t>н</w:t>
      </w:r>
      <w:r w:rsidRPr="00C04ABB">
        <w:rPr>
          <w:noProof/>
          <w:color w:val="000000"/>
          <w:sz w:val="24"/>
          <w:szCs w:val="24"/>
        </w:rPr>
        <w:t>дыру рәсімін өткізуі керек, ол үшін карточка эмитенттері мен бұл орталықта карточка ұстаушының банктік шотының жағдайы туралы деректер базасы жүргізіледі. Авторландырудың негізгі қызметі - карточка ұстаушының төлем қабілетіне көз жеткізу. Авторландыру екі әдіспен жүзеге асырылады: дауыстық және электрондық.</w:t>
      </w:r>
    </w:p>
    <w:p w14:paraId="041FA78E"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Дауыстық авторландыру кезінде кассир эквайрер-банкінің іс жүргізу орталығына телефон соғып, ондағы қызметкерге келесі деректерді хабарлайды: карточка нөмірін және оның әрекет ету мерзімін, операция сомасын және сауда ұйымының сәйкестендірушісін (нөмірін). Эквайрердің іс жүргізу орталығының қызметкері тиісті төлем жүйесінің байланыс арнасы арқылы (электронды тәсілмен, яғни берілген деректерді компьютерлік жүйеге енгізу арқылы) эмитенттің іс жүргізу орталығымен байланысады. Егер қызмет мақұлданса, онда көрсетілген тізбек бойынша, бір-ақ кері бағытта аталған авторландырушыл</w:t>
      </w:r>
      <w:r w:rsidRPr="00C04ABB">
        <w:rPr>
          <w:noProof/>
          <w:color w:val="000000"/>
          <w:sz w:val="24"/>
          <w:szCs w:val="24"/>
          <w:lang w:val="kk-KZ"/>
        </w:rPr>
        <w:t>ық</w:t>
      </w:r>
      <w:r w:rsidRPr="00C04ABB">
        <w:rPr>
          <w:noProof/>
          <w:color w:val="000000"/>
          <w:sz w:val="24"/>
          <w:szCs w:val="24"/>
        </w:rPr>
        <w:t xml:space="preserve"> сұрауды сәйкестен-діретін «авторландыру коды» хабарланады.</w:t>
      </w:r>
    </w:p>
    <w:p w14:paraId="4D6B9AAC"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Электронды авторландыру кезінде жоғарыда көрсетілген мәліметтерді сауда ұйымының кассирі арнайы құрылғы - электрондық терминалға енгізеді. Ол аталған деректерді эквайрердің іс жүргізу орталығына жолдайды және ол автоматты режімде тиісті эмитенттің іс жүргізу орталығына береді. Осы ретпен эмитенттің іс жүргізу орталығы авторландыру кодын жолдайды.</w:t>
      </w:r>
    </w:p>
    <w:p w14:paraId="34199925" w14:textId="77777777" w:rsidR="00AC6058" w:rsidRPr="00C04ABB" w:rsidRDefault="00AC6058" w:rsidP="00AC6058">
      <w:pPr>
        <w:widowControl w:val="0"/>
        <w:ind w:firstLine="720"/>
        <w:jc w:val="both"/>
        <w:rPr>
          <w:noProof/>
          <w:color w:val="000000"/>
          <w:sz w:val="24"/>
          <w:szCs w:val="24"/>
        </w:rPr>
      </w:pPr>
      <w:r w:rsidRPr="00C04ABB">
        <w:rPr>
          <w:noProof/>
          <w:color w:val="000000"/>
          <w:sz w:val="24"/>
          <w:szCs w:val="24"/>
        </w:rPr>
        <w:t xml:space="preserve">Авторландыру, соның ішінде дауыстық авторландыру белгілі бір уақыт мерзімін алады және сауда ұйымы қызметінде қажетсіз болып табылады. Тиісті телекоммуникацияны қолдану себепті авторландыру айтарлықтай қымбат түратын рәсім есептеледі, ол аз сомадағы операцияда өзін </w:t>
      </w:r>
      <w:r w:rsidRPr="00C04ABB">
        <w:rPr>
          <w:noProof/>
          <w:color w:val="000000"/>
          <w:sz w:val="24"/>
          <w:szCs w:val="24"/>
        </w:rPr>
        <w:lastRenderedPageBreak/>
        <w:t>ақтамайды. Сондықтан халықаралық төлем жүйесінің ережесі белгіленген лимиттен аспайтын сомадағы банктік карточкалармен операциялар авторландыруды қолданбай жүргізілуін қарастырады.</w:t>
      </w:r>
    </w:p>
    <w:p w14:paraId="5514E00E"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Көрсетілген лимит әрекет етуі үшін анықталған сауда ұйымы мен эквайрер банк арасындағы келісім бойынша тиісті шарттар қарастырылуы керек. Халықаралық төлем жүйесінің ережесіне сәйкес «лимитке дейнгі» сома операциялары авторландырылған эмитент болып саналады. Бірақ сауда ұйымы карточканың әрекет ету мерзімі аяқ талмағанына және оның нөмірі тоқтатым парағында (стоп-лист) — ұрланған немесе жойылған карточкалардың тізімінде жоқ екендігіне көз жеткізуі тиіс.</w:t>
      </w:r>
    </w:p>
    <w:p w14:paraId="1CE45B18"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Атап өтетін жайт, дебеттік карточкалармен операция сома көлеміне байланыссыз авторландыруға жатады, өйткені шоттағы бар қаржы көлемінде ғана қатаң жүргізілуге тиісті.</w:t>
      </w:r>
    </w:p>
    <w:p w14:paraId="7F8771AB"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Авторландырудың заңдық мәні, банктік карточканы қолданып атқаруға ұсынылған құжаттарды эмитенттер міндеттемесінің еркін пайдаланылуына негіз болып табылуында. Аталған ереже авторландыру жүзеге асқандығын сол мезетте эмитентке хабарлап, ұзамай оған тиісті есеп айырысу құжаттары ұсынылатындыгын хабарлайды. Осындай ретпен авторландыруға құқылық факт статусын беру қалыптасқан қатынастарды көрсетеді.</w:t>
      </w:r>
    </w:p>
    <w:p w14:paraId="0A20B80B"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Авторландыру өткізу кезінде эмитент авторландырылған сома көлемінде ұстаушының ақшалай қаржыларын шектейді. Аталған шектеу өткізілген операциялар сомасын ұстаушыға төлеу бойынша эмитенттің талаптарын қамтамасыз етуге негізделген. Егер авторландыру өткізіліп, қандайда бір себептермен тауар толық ұсынылмаса, онда сауда ұйымы авторландыруды толықтай немесе жартылай қайтаруы тиіс.</w:t>
      </w:r>
    </w:p>
    <w:p w14:paraId="2441287C"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Алайда егер авторландыру өткізілмесе және операция сомасы сауда ұйымы бекіткен лимиттен аспаса, эмитент банктік карточ-каны қолданып құрылған құжаттарда көрсетілген міндеттемелердің орындалуына жауапты.</w:t>
      </w:r>
    </w:p>
    <w:p w14:paraId="72BAD025"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 xml:space="preserve">Авторландыру өткізілген соң кассир карточка және импринтер көмегімен </w:t>
      </w:r>
      <w:r w:rsidRPr="00C04ABB">
        <w:rPr>
          <w:b/>
          <w:bCs/>
          <w:i/>
          <w:iCs/>
          <w:noProof/>
          <w:color w:val="000000"/>
          <w:sz w:val="24"/>
          <w:szCs w:val="24"/>
        </w:rPr>
        <w:t xml:space="preserve">слип </w:t>
      </w:r>
      <w:r w:rsidRPr="00C04ABB">
        <w:rPr>
          <w:noProof/>
          <w:color w:val="000000"/>
          <w:sz w:val="24"/>
          <w:szCs w:val="24"/>
        </w:rPr>
        <w:t>деп аталатын арнайы түбіртекті құрады. Импринтер орнына электронды терминап қолданылуы мүмкін. Бұл жағдайда тиісті құжат электронды терминал түбіртегі деп аталады. Халықарал</w:t>
      </w:r>
      <w:r w:rsidRPr="00C04ABB">
        <w:rPr>
          <w:noProof/>
          <w:color w:val="000000"/>
          <w:sz w:val="24"/>
          <w:szCs w:val="24"/>
          <w:lang w:val="kk-KZ"/>
        </w:rPr>
        <w:t>ық</w:t>
      </w:r>
      <w:r w:rsidRPr="00C04ABB">
        <w:rPr>
          <w:noProof/>
          <w:color w:val="000000"/>
          <w:sz w:val="24"/>
          <w:szCs w:val="24"/>
        </w:rPr>
        <w:t xml:space="preserve"> тәжірибеге сәйкес слип (электронды терминал түбіртегі) кем дегенде келесі деректерден тұруы тиіс:</w:t>
      </w:r>
    </w:p>
    <w:p w14:paraId="03D01701"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    сауда ұйымының сәйкестендіргіштері (нөмірі);</w:t>
      </w:r>
    </w:p>
    <w:p w14:paraId="610F22B4"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    операция өткізу күні;</w:t>
      </w:r>
    </w:p>
    <w:p w14:paraId="1CB34D14"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    операция сомасы;</w:t>
      </w:r>
    </w:p>
    <w:p w14:paraId="25A0AB25"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    операция валютасы;</w:t>
      </w:r>
    </w:p>
    <w:p w14:paraId="1FD26ABB"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    операция эмитенттері авторландыруды бекітетін код;</w:t>
      </w:r>
    </w:p>
    <w:p w14:paraId="66555BED"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    банктік карточка деректемелері;</w:t>
      </w:r>
    </w:p>
    <w:p w14:paraId="73B484B0" w14:textId="77777777" w:rsidR="00AC6058" w:rsidRPr="00C04ABB" w:rsidRDefault="00AC6058" w:rsidP="00AC6058">
      <w:pPr>
        <w:widowControl w:val="0"/>
        <w:ind w:firstLine="720"/>
        <w:jc w:val="both"/>
        <w:rPr>
          <w:noProof/>
          <w:color w:val="000000"/>
          <w:sz w:val="24"/>
          <w:szCs w:val="24"/>
        </w:rPr>
      </w:pPr>
      <w:r w:rsidRPr="00C04ABB">
        <w:rPr>
          <w:noProof/>
          <w:color w:val="000000"/>
          <w:sz w:val="24"/>
          <w:szCs w:val="24"/>
        </w:rPr>
        <w:t>-    карточка ұстаушының қолы.</w:t>
      </w:r>
    </w:p>
    <w:p w14:paraId="6F533BDC"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Әдетте слип ұстаушының эмитент банкке сауда ұйымының операция сомасын төлеу тапсырмасын білдіреді. Сонымен қатар слип және электронды терминал түбіртегіне сауда ұйымы кассирінің қолы қойылады.</w:t>
      </w:r>
    </w:p>
    <w:p w14:paraId="672C64B9"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Слип үш данада құрылады. Бір данасы ұстаушыға, қалған екі данасы - сауда ұйымы мен эквайрерге (оның үрдістік орталығына) беріледі. Электронды терминалды қолдану кезінде қағаз жеткізушіде карточка ұстаушы және сауда ұйымы үшін екі данада электронды терминал құрылады, сонымен қатар өткізілген операция туралы ақпарат электронды түрде электронды терминалдан эквайрердің үрдістік орталығына жіберіледі.</w:t>
      </w:r>
    </w:p>
    <w:p w14:paraId="2D210C83"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Осы ретте қолма-қол ақша беру нүктелері арқылы қолма-қол ақша беру жүргізіледі және рәсімделеді. Бұл кезде слипте (электронды терминал түбіртегі) жоғарыда аталған деректемелерден басқа, кассир қолы мен егер бар болса эквайрерге операция жүргізгені үшін төлем сомасы енгізілуі тиіс.</w:t>
      </w:r>
    </w:p>
    <w:p w14:paraId="67E9C85E"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Банкомат арқылы ақша беру кезінде барлық операция автоматты режімде жүргізіледі. Ұстаушы банкомат клавиатурасында өзінің ДСН-ін (дербес сәйкестендіру нөмірін) - эмитент белгілеген құпия сәйкестендіру кодын тереді. ДСН электронды терминалды қолданып өткізілетін операцияларда да қолданылады. Егер ДСН дұрыс терілсе, ұстаушы белгілі бір сома көлемін алуға мүмкіндігі бар. Банкомат авторландыру рәсімін жүзеге асыру үшін эквайрердің үрдістік орталығымен байланысады. Авторландырулық сұрауға жағымды жауап алынған жағдайда банкомат ұстаушыға қолма-қол ақша және келесі деректемелерден тұратын түбіртекті ұсынады:</w:t>
      </w:r>
    </w:p>
    <w:p w14:paraId="0EB8A2A1"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lastRenderedPageBreak/>
        <w:t>-   банкомат сәйкестендіргіштері;</w:t>
      </w:r>
    </w:p>
    <w:p w14:paraId="5C43C437"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   операция өткізу күні;</w:t>
      </w:r>
    </w:p>
    <w:p w14:paraId="2ECB67FE"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   операция валютасы;</w:t>
      </w:r>
    </w:p>
    <w:p w14:paraId="4C615855"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   операция эмитентінің авторландыруын белгілейтін код;</w:t>
      </w:r>
    </w:p>
    <w:p w14:paraId="4D86A5A5"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   банктік карточка деректемелері.</w:t>
      </w:r>
    </w:p>
    <w:p w14:paraId="418D92F1"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b/>
          <w:bCs/>
          <w:noProof/>
          <w:color w:val="000000"/>
          <w:sz w:val="24"/>
          <w:szCs w:val="24"/>
        </w:rPr>
        <w:t xml:space="preserve">Банкоматтар </w:t>
      </w:r>
      <w:r w:rsidRPr="00C04ABB">
        <w:rPr>
          <w:noProof/>
          <w:color w:val="000000"/>
          <w:sz w:val="24"/>
          <w:szCs w:val="24"/>
        </w:rPr>
        <w:t>- пластикалық карточкалармен операция жүргізу кезінде қолма-қол ақшаларды инкассолайтын және беретін банктік автоматтар.</w:t>
      </w:r>
    </w:p>
    <w:p w14:paraId="6F4B05E2"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Банкоматтар келесі негізгі операцияларды жүзеге асырады:</w:t>
      </w:r>
    </w:p>
    <w:p w14:paraId="2C2DA33E"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1)  шотындағы қалдықтар туралы клиенттерді хабардар ету;</w:t>
      </w:r>
    </w:p>
    <w:p w14:paraId="6DDC49FA"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2)  қолма-қол ақша беру.</w:t>
      </w:r>
    </w:p>
    <w:p w14:paraId="370EEE76" w14:textId="77777777" w:rsidR="00AC6058" w:rsidRPr="00C04ABB" w:rsidRDefault="00AC6058" w:rsidP="00AC6058">
      <w:pPr>
        <w:widowControl w:val="0"/>
        <w:ind w:firstLine="720"/>
        <w:jc w:val="both"/>
        <w:rPr>
          <w:noProof/>
          <w:color w:val="000000"/>
          <w:sz w:val="24"/>
          <w:szCs w:val="24"/>
        </w:rPr>
      </w:pPr>
      <w:r w:rsidRPr="00C04ABB">
        <w:rPr>
          <w:noProof/>
          <w:color w:val="000000"/>
          <w:sz w:val="24"/>
          <w:szCs w:val="24"/>
        </w:rPr>
        <w:t>Осындай ретпен банкомат карточка ұстаушысына шоттың ағымды жағдайы туралы (соның ішінде қағаздағы шоттан жазбаны) ақпарат алуға мүмкіндік береді, сондай-ақ бір шоттан екінші шотқа қаржы аудару операциясын жүргізеді.</w:t>
      </w:r>
    </w:p>
    <w:p w14:paraId="52DEFB69"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 xml:space="preserve">Банкоматқа операция жүргізу үшін кіру төлем карточкаларын және банк клиенттерінің дербес сәйкестендіргіш нөмірін пай-даланып жүргізіледі. Банкоматты басқаруды және оның жағдайын бақылауды қамтамасыз ету үшін дербес ЭЕМ жабдықталған. Банкомат ақша қоймасы болғандықтан бақылау айрықша маңызды. Бүгінгі күні көптеген үлгілері </w:t>
      </w:r>
      <w:r w:rsidRPr="00C04ABB">
        <w:rPr>
          <w:noProof/>
          <w:color w:val="000000"/>
          <w:sz w:val="24"/>
          <w:szCs w:val="24"/>
          <w:lang w:val="en-US"/>
        </w:rPr>
        <w:t>on</w:t>
      </w:r>
      <w:r w:rsidRPr="00C04ABB">
        <w:rPr>
          <w:noProof/>
          <w:color w:val="000000"/>
          <w:sz w:val="24"/>
          <w:szCs w:val="24"/>
        </w:rPr>
        <w:t>-</w:t>
      </w:r>
      <w:r w:rsidRPr="00C04ABB">
        <w:rPr>
          <w:noProof/>
          <w:color w:val="000000"/>
          <w:sz w:val="24"/>
          <w:szCs w:val="24"/>
          <w:lang w:val="en-US"/>
        </w:rPr>
        <w:t>line</w:t>
      </w:r>
      <w:r w:rsidRPr="00C04ABB">
        <w:rPr>
          <w:noProof/>
          <w:color w:val="000000"/>
          <w:sz w:val="24"/>
          <w:szCs w:val="24"/>
        </w:rPr>
        <w:t xml:space="preserve"> режімінде магнитті жолағы бар карточкалармен жұмыс істеуге, есептеуге, сонымен бірге смарт-карттармен </w:t>
      </w:r>
      <w:r w:rsidRPr="00C04ABB">
        <w:rPr>
          <w:noProof/>
          <w:color w:val="000000"/>
          <w:sz w:val="24"/>
          <w:szCs w:val="24"/>
          <w:lang w:val="en-US"/>
        </w:rPr>
        <w:t>on</w:t>
      </w:r>
      <w:r w:rsidRPr="00C04ABB">
        <w:rPr>
          <w:noProof/>
          <w:color w:val="000000"/>
          <w:sz w:val="24"/>
          <w:szCs w:val="24"/>
        </w:rPr>
        <w:t>-</w:t>
      </w:r>
      <w:r w:rsidRPr="00C04ABB">
        <w:rPr>
          <w:noProof/>
          <w:color w:val="000000"/>
          <w:sz w:val="24"/>
          <w:szCs w:val="24"/>
          <w:lang w:val="en-US"/>
        </w:rPr>
        <w:t>line</w:t>
      </w:r>
      <w:r w:rsidRPr="00C04ABB">
        <w:rPr>
          <w:noProof/>
          <w:color w:val="000000"/>
          <w:sz w:val="24"/>
          <w:szCs w:val="24"/>
        </w:rPr>
        <w:t xml:space="preserve"> режімінде жұмыс істеуге қабілетті қ</w:t>
      </w:r>
      <w:r w:rsidRPr="00C04ABB">
        <w:rPr>
          <w:noProof/>
          <w:color w:val="000000"/>
          <w:sz w:val="24"/>
          <w:szCs w:val="24"/>
          <w:lang w:val="kk-KZ"/>
        </w:rPr>
        <w:t>ұ</w:t>
      </w:r>
      <w:r w:rsidRPr="00C04ABB">
        <w:rPr>
          <w:noProof/>
          <w:color w:val="000000"/>
          <w:sz w:val="24"/>
          <w:szCs w:val="24"/>
        </w:rPr>
        <w:t>рылғылар да пайда болған. Банкоматтар ғимарат ішінде, сондай-ақ көшеде де орналастырылып, тәулік бойы жұмыс істейді.</w:t>
      </w:r>
    </w:p>
    <w:p w14:paraId="4F5FBD1E"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Әр банкомат үшін оның сақтық деңгейіне және үздіксіз жұмыспен қамту қажеттілігіне байланысты, бір кезекте оның сейфінде жинақталатын және сақталатын қолма-қол ақша лимиті белгіленеді.</w:t>
      </w:r>
    </w:p>
    <w:p w14:paraId="26E6F6CD"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Банкоматпен жүргізілетін операциялар есебі үшін, банкоматтағы операциялар есебінің кітабы жүргізіледі, оған касса меңгерушісі жауапты болады.</w:t>
      </w:r>
    </w:p>
    <w:p w14:paraId="0596D438"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Банкоматты қолма-қол ақшамен қамтамасыз ету түтыну көлеміне байланысты. Банкомат үшін қажетті қолма-қол ақша лимиті көлеміндегі соманы кассетаны толтыруға арнайы белгіленген кассир бекітілген тәртіпте касса меңгерушісінен алады. Ақшаны кассаға салу және кассетадан алу касса бөлмесінде жүзеге асырылады. Тексергеннен кейін кассир ақшаны кассетаға салады, кілпен жабады және пломб қояды.</w:t>
      </w:r>
    </w:p>
    <w:p w14:paraId="06580F3C"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Кассетаға банк атын, банкомат нөмірін, салынған ақша купюрасы, номиналы, сомасы, күні және қолдары, кассирдің жеке таңбасы басылады. Кассетаны толтырған соң касса меңгерушісі инкассаторға инкассаторлық бағыт парағын жазады. Инкассатор бағыт парағын және кассетаны алады, кассетаның бүтіндігін, құлақша қағазды және ондағы деректемелерді тексереді. Кассетамен бірге инкассаторға банкоматтарды толтыру және босату операциялары есебінің кітабына қолхат қалдыра отырып банкомат сейфінің және оны басқару модулінің кілті, сондай-ақ кіру карточкасы беріледі. Кассетаны жеткізген соң инкассатор кіру карточкасын пайдаланып, бағыт парағында белгіленген кассетаны ішіндегі ақша қалдығымен алады, орнына жаңа кассетаны қойып, бағыт парағындағы деректер бойынша банкоматты басқару модуліне қойылған кассетадағы купюра саны мен номинал туралы ақпаратты енгізеді. Алынған кассеталарды, кілттерді, карточканы және банкоматтан алынған түбіртекті инкассатор банкоматтарды толтыру және босату операциялары есебінің кітабында қолхат бере отырып кассирге тапсырады.</w:t>
      </w:r>
    </w:p>
    <w:p w14:paraId="7B4D2EAF"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 xml:space="preserve">Кассир инкассатордың қатысуымен әкелінген кассеталардың бүтіндігін, құлақша қағазы мен пломбтардың бар екендігіне көз жеткізеді және одан сома көрсетілген түбіртекті қабылдайды. Одан соң ол өз қолымен бағыт парағына кассеталарды алғандығын сендіріп қол қояды, касса меңгерушісінің кітабы мен кассетадан алынған ақшаны қайта санайды, түбіртек сомасымен салыстырады, кассетадан алынған ақша сомасына кассалық кіріс ордерін толтырады. Осыған сәйкес банкоматтың баланстан тыс шотынан қаржы алынып касса есебіне жазылуы үшін бақылаушы бухгалтерге кіріс кассасы бойынша өткізбе жасауға береді. Одан соң қолма-қол ақша касса меңгерушісіне беріледі. Банкоматтан алынған кассетадағы қолма-қол ақшаның нақты қалдығы мен түбіртекте берілген қалдықта сәйкессіздік табылса, тиісті акт толтырылып, касса меңгерушісі мен кассир қолдары қойылады. Табылған сәйкессіздік факт бойынша қызметтік іздестіру жасалынып, сәйкессіздік себептері анықталады. Қызметтік іздестіру негізінде қолма-қол ақшаның жетіспеушілігі дәлелденсе, кінәлі тұлғалар жетіспеген соманы бекітілген тәртіпте қалпына </w:t>
      </w:r>
      <w:r w:rsidRPr="00C04ABB">
        <w:rPr>
          <w:noProof/>
          <w:color w:val="000000"/>
          <w:sz w:val="24"/>
          <w:szCs w:val="24"/>
        </w:rPr>
        <w:lastRenderedPageBreak/>
        <w:t>келтіруге міндетті.</w:t>
      </w:r>
    </w:p>
    <w:p w14:paraId="5B04F120"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Жұмыс күні соңында касса меңгерушісі банкоматтарға толтырылған қолма-қол ақша сомасы туралы есеп береді және инкассатордан алынған түбіртекпен бірге күн есебіне тіркейді. Кезеңмен айына кем дегенде бір рет банкоматтарға толық босату жасалынады.</w:t>
      </w:r>
    </w:p>
    <w:p w14:paraId="67A334B6"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Депозиттік банкоматтарды қолдану кезінде инкассатор қолма-қол ақша қалдығы бар кассеталарды, клиент шотына қосу үшін салынған ақшасы бар конверттермен қоса әкеледі. Кассир касса меңгерушісінің қатысуымен конвертте көрсетілген соманы банкоматтарды басқару жүйесінен алынған мемориалды ордер деректерімен салыстырады. Нақты сома мен мемориалды ордер деректері арасывда сәйкессіздік табылса клиент деректері, банкомат нөмірі, орналасқан жері, нақты ақшаны қабылдау уақыты, жазылған сома мен нақты сома көрсетіліп тиісті акт жасалады. Ақша салған клиент акт мазмұнымен танысуы тиіс.</w:t>
      </w:r>
    </w:p>
    <w:p w14:paraId="7B2A0D05" w14:textId="77777777" w:rsidR="00AC6058" w:rsidRPr="00C04ABB" w:rsidRDefault="00AC6058" w:rsidP="00AC6058">
      <w:pPr>
        <w:widowControl w:val="0"/>
        <w:ind w:firstLine="720"/>
        <w:jc w:val="both"/>
        <w:rPr>
          <w:noProof/>
          <w:color w:val="000000"/>
          <w:sz w:val="24"/>
          <w:szCs w:val="24"/>
        </w:rPr>
      </w:pPr>
      <w:r w:rsidRPr="00C04ABB">
        <w:rPr>
          <w:noProof/>
          <w:color w:val="000000"/>
          <w:sz w:val="24"/>
          <w:szCs w:val="24"/>
        </w:rPr>
        <w:t>Салыстырудан соң кассир конверттен алынған қолма-қол ақша сомасына кассалық ордер толтырады және мемориалды ордер деректерімен салыстырады, кіріс және мемориалды ордерде қол қояды. Мемориалды ордер негізінде нақты алынған қолма-қол ақша клиенттер шотына қосылады. Банкоматтарда жүргізілген операция туралы ақпарат эквайрердің үрдістік орталығына электронды түрде жіберіледі. Онда ол электронды терминалдарды қолданып жүргі-зілген операциялар туралы ақпарат және слиптермен бірге ерекше құрамдас банктік құжат - карточка қолданылған операциялар бойынша эквайрердің төлемдер тізімін құруға негіз болады.</w:t>
      </w:r>
    </w:p>
    <w:p w14:paraId="17427008"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Банктік карточкалар қолданылатын операциялар бойынша төлемдер тізімі - электронды немесе қағаз жеткізушіде үрдісті жүзеге асырушы және есеп айырысуға қатысушы (эмитент, эквайрер, есеп айырысу банкі) ұйымдармен белгілі уақыт аралығында эквайрер құрылысын және эмитенттің банктік карточкасы қолданылған операциялар бойынша екі және одан да көп құжат. Төлемдер тізімі несиелік ұйымдарда ашылған шоттар бойынша операция өткізуге негіз болады. Келтірілген анықтамада көрсетілгендей, төлемдер тізімі есеп айырысу құжаты статусына ие.</w:t>
      </w:r>
    </w:p>
    <w:p w14:paraId="6AD09614"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Эквайрердің төлемдер тізімі арнайы қатынас құралдары бойынша өндеу үшін төлем жүйесіне жіберіледі. Осы рәсім негізін-де төлем ұйымы эмитенттердің төлем тізімін құрады, онда белгілі эмитент ұстаушылары банктік карточканы қолданып өткізілген операциялар туралы деректер беріледі. Эмитенттердің төлем тізімі өткізілген операциялар сомасын ұстаушылар шотынан өтеу үшін оларға жіберіледі. Төлем ұйымы - эмитент пен эквайрер арасындағы есеп айырысуды реттеуге қатысады. Көрсетілген есеп айырысулар клиринг (өзара талаптарды есептеу) әдісімен жүргізіледі және әдетте «нетто-нетто» жүйесіне негізделеді. Оның мәні - әр қатысушы банк үшін оның барлық қатысушысына жіберген және алған қаржы аударымы туралы барлық тапсырмалардың жалпы көлеміне қатысты бірыңғай дебеттік немесе кредиттік сальдоға келу. Мұндай банктік тәжірибеде қалыптасқан дебеттік және кредиттік сальдоның аталуы - «таза сальдо» немесе «таза позиция». Бұл кезде әр эмитенттің немесе эквайрердің кредиторы және борышкері төлем жүйесі болып табылады.</w:t>
      </w:r>
    </w:p>
    <w:p w14:paraId="5F1A7FCA"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Күн сайын өтетін клиринг сеансынан кейін және оның нәтижесіне байланысты төлем жүйесінің есеп айырысу банкінде төлем ұйымы эмитенттер мен эквайрерлердің шоттары бойынша ақша аударымына тапсырысты рәсімдейді. Есеп айырысу банкі көрсетілген шоттар бойынша қаржыны аударады және шот иелеріне кредиттеу немесе дебеттеу туралы жазба жібереді.</w:t>
      </w:r>
    </w:p>
    <w:p w14:paraId="16A55269" w14:textId="77777777" w:rsidR="00AC6058" w:rsidRPr="00C04ABB" w:rsidRDefault="00AC6058" w:rsidP="00AC6058">
      <w:pPr>
        <w:widowControl w:val="0"/>
        <w:ind w:firstLine="720"/>
        <w:jc w:val="both"/>
        <w:rPr>
          <w:noProof/>
          <w:color w:val="000000"/>
          <w:sz w:val="24"/>
          <w:szCs w:val="24"/>
        </w:rPr>
      </w:pPr>
      <w:r w:rsidRPr="00C04ABB">
        <w:rPr>
          <w:noProof/>
          <w:color w:val="000000"/>
          <w:sz w:val="24"/>
          <w:szCs w:val="24"/>
        </w:rPr>
        <w:t>Егер несиелік ұйым - эмитент бір мезгілде өзі шығарған карточканың эквайрері де болса, келтірілген есеп айырысу кестесі сәл қысқарады. Аталған жағдай, карточка ұстаушы банкоматтан қолма-қол ақша қаржысын алған кезде немесе эмитент кассасынан, не болмаса эмитентке қызмет көрсетілетін сауда мекемесінен банктік карточканы қолданып сауда жасаған кезде жүзеге асады. Бұл кезде аталған операцияны төлем жүйесіне жіберілетін төлемдер тізіміне қосудың қажеті жоқ. Несиелік ұйым бір жағынан сауда ұйымымен еркін есеп айырыса алады, екінші жағынан керекті сомаға ұстаушы шотын дебеттейді.</w:t>
      </w:r>
    </w:p>
    <w:p w14:paraId="5F573A71"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Клиринг өз алдына операцияға қатысушы тараптардың өзара талап пен міндеттемелерін есептеуге негізделген қолма-қол емес есеп айырысу жүйесін ұсынады. Техникалық клиринг барлық есеп айырысулар өткізілетін арнайы шот ашуды білдіретін бірыңғай шоттар жүйесі бойынша жүзеге асырылады.</w:t>
      </w:r>
    </w:p>
    <w:p w14:paraId="3069F903"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Кез келген бизнестің басты міндеті - пайда табу. Бақылауды сақтауда қаржылық қызметті сипаттайтын есептілік маңызды орын алады. Қаржылық операцияларды орындау және пайданы есептеу қаржылық есеп берусіз мүмкін емес.</w:t>
      </w:r>
    </w:p>
    <w:p w14:paraId="6C82BA82"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lastRenderedPageBreak/>
        <w:t>Карточкалық операциялардың есебі есептің автоматтандырылған көмекші есеп деп аталатын жүйесінің көмегімен жүргізіледі. Оны клиенттердің көмекші есебінің - карточка ұстаушылардың және сауда нүктелерімен жүргізілетін операциялардың көмекші есебіне бөлуге болады.</w:t>
      </w:r>
    </w:p>
    <w:p w14:paraId="6E3A05EF"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b/>
          <w:bCs/>
          <w:noProof/>
          <w:color w:val="000000"/>
          <w:sz w:val="24"/>
          <w:szCs w:val="24"/>
        </w:rPr>
        <w:t>Клиенттер шоттарын</w:t>
      </w:r>
      <w:r w:rsidRPr="00C04ABB">
        <w:rPr>
          <w:b/>
          <w:bCs/>
          <w:noProof/>
          <w:color w:val="000000"/>
          <w:sz w:val="24"/>
          <w:szCs w:val="24"/>
          <w:lang w:val="kk-KZ"/>
        </w:rPr>
        <w:t>ың</w:t>
      </w:r>
      <w:r w:rsidRPr="00C04ABB">
        <w:rPr>
          <w:b/>
          <w:bCs/>
          <w:noProof/>
          <w:color w:val="000000"/>
          <w:sz w:val="24"/>
          <w:szCs w:val="24"/>
        </w:rPr>
        <w:t xml:space="preserve"> көмекші есебі </w:t>
      </w:r>
      <w:r w:rsidRPr="00C04ABB">
        <w:rPr>
          <w:noProof/>
          <w:color w:val="000000"/>
          <w:sz w:val="24"/>
          <w:szCs w:val="24"/>
        </w:rPr>
        <w:t>карточка ұстаушылардың шоттары бойынша барлық ақпаратты тіркейді.</w:t>
      </w:r>
      <w:r w:rsidRPr="00C04ABB">
        <w:rPr>
          <w:i/>
          <w:iCs/>
          <w:noProof/>
          <w:color w:val="000000"/>
          <w:sz w:val="24"/>
          <w:szCs w:val="24"/>
        </w:rPr>
        <w:t xml:space="preserve"> </w:t>
      </w:r>
      <w:r w:rsidRPr="00C04ABB">
        <w:rPr>
          <w:noProof/>
          <w:color w:val="000000"/>
          <w:sz w:val="24"/>
          <w:szCs w:val="24"/>
        </w:rPr>
        <w:t>Аталған шоттар бухгалтерлік есеп талаптарына сәйкес бас бухгалтерлік кітапта және соған сәйкес банк балансында бейнеленетін жеке карточкалық шоттарға топтастырылады.</w:t>
      </w:r>
    </w:p>
    <w:p w14:paraId="430293A4"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b/>
          <w:bCs/>
          <w:noProof/>
          <w:color w:val="000000"/>
          <w:sz w:val="24"/>
          <w:szCs w:val="24"/>
        </w:rPr>
        <w:t>Сауда нүктелері өткізетін операциялар</w:t>
      </w:r>
      <w:r w:rsidRPr="00C04ABB">
        <w:rPr>
          <w:b/>
          <w:bCs/>
          <w:noProof/>
          <w:color w:val="000000"/>
          <w:sz w:val="24"/>
          <w:szCs w:val="24"/>
          <w:lang w:val="kk-KZ"/>
        </w:rPr>
        <w:t>ғ</w:t>
      </w:r>
      <w:r w:rsidRPr="00C04ABB">
        <w:rPr>
          <w:b/>
          <w:bCs/>
          <w:noProof/>
          <w:color w:val="000000"/>
          <w:sz w:val="24"/>
          <w:szCs w:val="24"/>
        </w:rPr>
        <w:t xml:space="preserve">а көмекші есебінде </w:t>
      </w:r>
      <w:r w:rsidRPr="00C04ABB">
        <w:rPr>
          <w:noProof/>
          <w:color w:val="000000"/>
          <w:sz w:val="24"/>
          <w:szCs w:val="24"/>
        </w:rPr>
        <w:t>сауда нүктелерінің барлық жеке шоттардың жалпы сомасы бас бухгалтерлік кітаптағы сауда нүктесінің есеп айырысу шотымен сәйкестенуі тиіс.</w:t>
      </w:r>
    </w:p>
    <w:p w14:paraId="54E6D11F"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Үрдістік орталықта тіркелген ақпаратқа сәйкес бухгалтерия үш жұмыс күні ішінде авторландырудың автоматтандырылған режімінде өткізілген карточкалық операцияларды қалпына келтіру сомасын клиенттің банктік шотына қосады.</w:t>
      </w:r>
    </w:p>
    <w:p w14:paraId="35F1643C"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Карточканы дамыту бойынша бөлім қызметкері клиент сұрауымен жазба әзірлейді, карточкалық операциялар бойынша өзара есеп айырысуды реттеуге қатысады.</w:t>
      </w:r>
    </w:p>
    <w:p w14:paraId="089F20B3" w14:textId="77777777" w:rsidR="00AC6058" w:rsidRPr="00C04ABB" w:rsidRDefault="00AC6058" w:rsidP="00AC6058">
      <w:pPr>
        <w:widowControl w:val="0"/>
        <w:ind w:firstLine="720"/>
        <w:jc w:val="both"/>
        <w:rPr>
          <w:noProof/>
          <w:color w:val="000000"/>
          <w:sz w:val="24"/>
          <w:szCs w:val="24"/>
        </w:rPr>
      </w:pPr>
      <w:r w:rsidRPr="00C04ABB">
        <w:rPr>
          <w:noProof/>
          <w:color w:val="000000"/>
          <w:sz w:val="24"/>
          <w:szCs w:val="24"/>
        </w:rPr>
        <w:t>Операцияны бақылау есебі бойынша бастапқы құжат операция мазмұны, сомасы, референс нөмірі, авторландыру коды және клиент қолы бар чек болып табылады. Егер аталған операция бойынша чектің түпнұсқасы болмаса (яғни мынадай деректемелері бар чек жоқ болса - карточка нөмірі, операция типі, валюта, сома, авторландыру коды және референс нөмірі), "операция көшірмесі" деген жазуы бар чектің операция бойынша кәдімгі чек сияқты күші болады. Бірдей деректемелері бар барлық чектер қаржылық операциялардың құжаты болып табылады. РО</w:t>
      </w:r>
      <w:r w:rsidRPr="00C04ABB">
        <w:rPr>
          <w:noProof/>
          <w:color w:val="000000"/>
          <w:sz w:val="24"/>
          <w:szCs w:val="24"/>
          <w:lang w:val="en-US"/>
        </w:rPr>
        <w:t>S</w:t>
      </w:r>
      <w:r w:rsidRPr="00C04ABB">
        <w:rPr>
          <w:noProof/>
          <w:color w:val="000000"/>
          <w:sz w:val="24"/>
          <w:szCs w:val="24"/>
        </w:rPr>
        <w:t>-терминалдан кезекті жабу кезінде берілген құрама чек анықтамалық құжат болып табылады және штат өткізген операцияларды салыстыруға қолданылады.</w:t>
      </w:r>
    </w:p>
    <w:p w14:paraId="5BB630C4"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 xml:space="preserve">Қолмен және авторландырудың автоматтандырылған режімінде </w:t>
      </w:r>
      <w:r w:rsidRPr="00C04ABB">
        <w:rPr>
          <w:noProof/>
          <w:color w:val="000000"/>
          <w:sz w:val="24"/>
          <w:szCs w:val="24"/>
          <w:lang w:val="en-US"/>
        </w:rPr>
        <w:t>ALTYN</w:t>
      </w:r>
      <w:r w:rsidRPr="00C04ABB">
        <w:rPr>
          <w:noProof/>
          <w:color w:val="000000"/>
          <w:sz w:val="24"/>
          <w:szCs w:val="24"/>
        </w:rPr>
        <w:t xml:space="preserve">, </w:t>
      </w:r>
      <w:r w:rsidRPr="00C04ABB">
        <w:rPr>
          <w:noProof/>
          <w:color w:val="000000"/>
          <w:sz w:val="24"/>
          <w:szCs w:val="24"/>
          <w:lang w:val="en-US"/>
        </w:rPr>
        <w:t>VISA</w:t>
      </w:r>
      <w:r w:rsidRPr="00C04ABB">
        <w:rPr>
          <w:noProof/>
          <w:color w:val="000000"/>
          <w:sz w:val="24"/>
          <w:szCs w:val="24"/>
        </w:rPr>
        <w:t xml:space="preserve">, </w:t>
      </w:r>
      <w:r w:rsidRPr="00C04ABB">
        <w:rPr>
          <w:noProof/>
          <w:color w:val="000000"/>
          <w:sz w:val="24"/>
          <w:szCs w:val="24"/>
          <w:lang w:val="en-US"/>
        </w:rPr>
        <w:t>Eurocard</w:t>
      </w:r>
      <w:r w:rsidRPr="00C04ABB">
        <w:rPr>
          <w:noProof/>
          <w:color w:val="000000"/>
          <w:sz w:val="24"/>
          <w:szCs w:val="24"/>
        </w:rPr>
        <w:t>/</w:t>
      </w:r>
      <w:r w:rsidRPr="00C04ABB">
        <w:rPr>
          <w:noProof/>
          <w:color w:val="000000"/>
          <w:sz w:val="24"/>
          <w:szCs w:val="24"/>
          <w:lang w:val="en-US"/>
        </w:rPr>
        <w:t>Master</w:t>
      </w:r>
      <w:r w:rsidRPr="00C04ABB">
        <w:rPr>
          <w:noProof/>
          <w:color w:val="000000"/>
          <w:sz w:val="24"/>
          <w:szCs w:val="24"/>
        </w:rPr>
        <w:t xml:space="preserve"> </w:t>
      </w:r>
      <w:r w:rsidRPr="00C04ABB">
        <w:rPr>
          <w:noProof/>
          <w:color w:val="000000"/>
          <w:sz w:val="24"/>
          <w:szCs w:val="24"/>
          <w:lang w:val="en-US"/>
        </w:rPr>
        <w:t>Card</w:t>
      </w:r>
      <w:r w:rsidRPr="00C04ABB">
        <w:rPr>
          <w:noProof/>
          <w:color w:val="000000"/>
          <w:sz w:val="24"/>
          <w:szCs w:val="24"/>
        </w:rPr>
        <w:t xml:space="preserve"> карточкаларын қолданып, клиринг және карточкалық операциялар бойынша есеп айырысу бөлімінің қызметкері мыналарды орындайды:</w:t>
      </w:r>
    </w:p>
    <w:p w14:paraId="7779C2D0" w14:textId="77777777" w:rsidR="00AC6058" w:rsidRPr="00C04ABB" w:rsidRDefault="00AC6058" w:rsidP="00AC6058">
      <w:pPr>
        <w:widowControl w:val="0"/>
        <w:numPr>
          <w:ilvl w:val="0"/>
          <w:numId w:val="1"/>
        </w:numPr>
        <w:shd w:val="clear" w:color="auto" w:fill="FFFFFF"/>
        <w:tabs>
          <w:tab w:val="num" w:pos="1260"/>
        </w:tabs>
        <w:autoSpaceDE w:val="0"/>
        <w:autoSpaceDN w:val="0"/>
        <w:adjustRightInd w:val="0"/>
        <w:ind w:left="1260" w:hanging="540"/>
        <w:jc w:val="both"/>
        <w:rPr>
          <w:noProof/>
          <w:color w:val="000000"/>
          <w:sz w:val="24"/>
          <w:szCs w:val="24"/>
          <w:lang w:val="kk-KZ"/>
        </w:rPr>
      </w:pPr>
      <w:r w:rsidRPr="00C04ABB">
        <w:rPr>
          <w:noProof/>
          <w:color w:val="000000"/>
          <w:sz w:val="24"/>
          <w:szCs w:val="24"/>
        </w:rPr>
        <w:t>келісім жасаған клиенттерден слиптерді қабылдайды және өң</w:t>
      </w:r>
      <w:r w:rsidRPr="00C04ABB">
        <w:rPr>
          <w:noProof/>
          <w:color w:val="000000"/>
          <w:sz w:val="24"/>
          <w:szCs w:val="24"/>
          <w:lang w:val="kk-KZ"/>
        </w:rPr>
        <w:t>д</w:t>
      </w:r>
      <w:r w:rsidRPr="00C04ABB">
        <w:rPr>
          <w:noProof/>
          <w:color w:val="000000"/>
          <w:sz w:val="24"/>
          <w:szCs w:val="24"/>
        </w:rPr>
        <w:t>ейді;</w:t>
      </w:r>
    </w:p>
    <w:p w14:paraId="1533B02F" w14:textId="77777777" w:rsidR="00AC6058" w:rsidRPr="00C04ABB" w:rsidRDefault="00AC6058" w:rsidP="00AC6058">
      <w:pPr>
        <w:widowControl w:val="0"/>
        <w:numPr>
          <w:ilvl w:val="0"/>
          <w:numId w:val="1"/>
        </w:numPr>
        <w:shd w:val="clear" w:color="auto" w:fill="FFFFFF"/>
        <w:tabs>
          <w:tab w:val="num" w:pos="1260"/>
        </w:tabs>
        <w:autoSpaceDE w:val="0"/>
        <w:autoSpaceDN w:val="0"/>
        <w:adjustRightInd w:val="0"/>
        <w:ind w:left="1260" w:hanging="540"/>
        <w:jc w:val="both"/>
        <w:rPr>
          <w:sz w:val="24"/>
          <w:szCs w:val="24"/>
          <w:lang w:val="kk-KZ"/>
        </w:rPr>
      </w:pPr>
      <w:r w:rsidRPr="00C04ABB">
        <w:rPr>
          <w:noProof/>
          <w:color w:val="000000"/>
          <w:sz w:val="24"/>
          <w:szCs w:val="24"/>
          <w:lang w:val="kk-KZ"/>
        </w:rPr>
        <w:t>банктің    үрдістік    орталығының    деректер    базасына    файл хабарламаларды енгізеді;</w:t>
      </w:r>
    </w:p>
    <w:p w14:paraId="7AFAB00C" w14:textId="77777777" w:rsidR="00AC6058" w:rsidRPr="00C04ABB" w:rsidRDefault="00AC6058" w:rsidP="00AC6058">
      <w:pPr>
        <w:widowControl w:val="0"/>
        <w:numPr>
          <w:ilvl w:val="0"/>
          <w:numId w:val="1"/>
        </w:numPr>
        <w:shd w:val="clear" w:color="auto" w:fill="FFFFFF"/>
        <w:tabs>
          <w:tab w:val="num" w:pos="1260"/>
        </w:tabs>
        <w:autoSpaceDE w:val="0"/>
        <w:autoSpaceDN w:val="0"/>
        <w:adjustRightInd w:val="0"/>
        <w:ind w:left="1260" w:hanging="540"/>
        <w:jc w:val="both"/>
        <w:rPr>
          <w:sz w:val="24"/>
          <w:szCs w:val="24"/>
          <w:lang w:val="kk-KZ"/>
        </w:rPr>
      </w:pPr>
      <w:r w:rsidRPr="00C04ABB">
        <w:rPr>
          <w:noProof/>
          <w:color w:val="000000"/>
          <w:sz w:val="24"/>
          <w:szCs w:val="24"/>
          <w:lang w:val="kk-KZ"/>
        </w:rPr>
        <w:t>банктің мөлшерлемесіне сәйкес сыйақыларды ұстай отырып клиенттің банктік шотына ақша сомасын қосады;</w:t>
      </w:r>
    </w:p>
    <w:p w14:paraId="7E40A64E" w14:textId="77777777" w:rsidR="00AC6058" w:rsidRPr="00C04ABB" w:rsidRDefault="00AC6058" w:rsidP="00AC6058">
      <w:pPr>
        <w:widowControl w:val="0"/>
        <w:numPr>
          <w:ilvl w:val="0"/>
          <w:numId w:val="1"/>
        </w:numPr>
        <w:shd w:val="clear" w:color="auto" w:fill="FFFFFF"/>
        <w:tabs>
          <w:tab w:val="num" w:pos="1260"/>
        </w:tabs>
        <w:autoSpaceDE w:val="0"/>
        <w:autoSpaceDN w:val="0"/>
        <w:adjustRightInd w:val="0"/>
        <w:ind w:left="1260" w:hanging="540"/>
        <w:jc w:val="both"/>
        <w:rPr>
          <w:sz w:val="24"/>
          <w:szCs w:val="24"/>
          <w:lang w:val="kk-KZ"/>
        </w:rPr>
      </w:pPr>
      <w:r w:rsidRPr="00C04ABB">
        <w:rPr>
          <w:noProof/>
          <w:color w:val="000000"/>
          <w:sz w:val="24"/>
          <w:szCs w:val="24"/>
          <w:lang w:val="kk-KZ"/>
        </w:rPr>
        <w:t>банктің   мөлшерлемесіне   сәйкес   сыйақыны    банк   кірісіне қосады.</w:t>
      </w:r>
    </w:p>
    <w:p w14:paraId="1138F88C" w14:textId="77777777" w:rsidR="00AC6058" w:rsidRPr="00C04ABB" w:rsidRDefault="00AC6058" w:rsidP="00AC605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Төлем жүйесіндегі мүшелік ережесіне сәйкес есеп айырысу аталған жүйенің клиринг және есеп айрысу жүйесі арқылы өтеді. Төлем жүйесінің шоттарды құру бөлімшесінің хабарлауы клирингте қатысушы банк үшін шоттар құрудың әр кезеңінің соңында пошта арқылы клирингке қатысушы банк (КҚБ) атына түседі. Хабарлауда күні көрсетіледі; ол бойынша клирингтік банктегі банктің клирингтік шоттары, карточкалары бойынша қызмет көрсетілген эмитент банктердің атына төлем жүйесімен есептелген сыйақы ескеріле отырып дебетгеледі немесе кредиттеледі.</w:t>
      </w:r>
    </w:p>
    <w:p w14:paraId="51A3D03A" w14:textId="77777777" w:rsidR="00AC6058" w:rsidRPr="00C04ABB" w:rsidRDefault="00AC6058" w:rsidP="00AC605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Клиринг және КҚБ есеп айырысу бөлімі алынған шоттар мен жазбалар негізінде банктің кірісі мен шығысының тиісті баптарына қаржылай өтем жасайды.</w:t>
      </w:r>
    </w:p>
    <w:p w14:paraId="147811D9" w14:textId="77777777" w:rsidR="00AC6058" w:rsidRPr="00C04ABB" w:rsidRDefault="00AC6058" w:rsidP="00AC605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Карточкалық операциялар сауда және қызмет көрсету кәсіп-орындары арқылы жүргізіледі.</w:t>
      </w:r>
    </w:p>
    <w:p w14:paraId="5D515DF7" w14:textId="77777777" w:rsidR="00AC6058" w:rsidRPr="00C04ABB" w:rsidRDefault="00AC6058" w:rsidP="00AC605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Сауда және қызмет көрсету кәсіпорындары арқылы операцияларды жүзеге асыру кезінде келесі өткізбелер құрылады:</w:t>
      </w:r>
    </w:p>
    <w:p w14:paraId="158EA60C" w14:textId="77777777" w:rsidR="00AC6058" w:rsidRPr="00C04ABB" w:rsidRDefault="00AC6058" w:rsidP="00AC6058">
      <w:pPr>
        <w:widowControl w:val="0"/>
        <w:numPr>
          <w:ilvl w:val="0"/>
          <w:numId w:val="2"/>
        </w:numPr>
        <w:shd w:val="clear" w:color="auto" w:fill="FFFFFF"/>
        <w:autoSpaceDE w:val="0"/>
        <w:autoSpaceDN w:val="0"/>
        <w:adjustRightInd w:val="0"/>
        <w:jc w:val="both"/>
        <w:rPr>
          <w:sz w:val="24"/>
          <w:szCs w:val="24"/>
          <w:lang w:val="kk-KZ"/>
        </w:rPr>
      </w:pPr>
      <w:r w:rsidRPr="00C04ABB">
        <w:rPr>
          <w:noProof/>
          <w:color w:val="000000"/>
          <w:sz w:val="24"/>
          <w:szCs w:val="24"/>
          <w:lang w:val="kk-KZ"/>
        </w:rPr>
        <w:t>Слиптерді алғанда және өңдегенде карт-шоттан сома транзиттік шотқа жазылады.</w:t>
      </w:r>
    </w:p>
    <w:p w14:paraId="1C84E19E" w14:textId="77777777" w:rsidR="00AC6058" w:rsidRPr="00C04ABB" w:rsidRDefault="00AC6058" w:rsidP="00AC605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Дт 2221 «Клиенттердің арнайы салымдары»</w:t>
      </w:r>
    </w:p>
    <w:p w14:paraId="30D03A46" w14:textId="77777777" w:rsidR="00AC6058" w:rsidRPr="00C04ABB" w:rsidRDefault="00AC6058" w:rsidP="00AC605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Кт 2870 «Банктің өзге де транзиттік есепшоттары»</w:t>
      </w:r>
    </w:p>
    <w:p w14:paraId="3F585B08" w14:textId="77777777" w:rsidR="00AC6058" w:rsidRPr="00C04ABB" w:rsidRDefault="00AC6058" w:rsidP="00AC6058">
      <w:pPr>
        <w:widowControl w:val="0"/>
        <w:numPr>
          <w:ilvl w:val="0"/>
          <w:numId w:val="2"/>
        </w:numPr>
        <w:shd w:val="clear" w:color="auto" w:fill="FFFFFF"/>
        <w:autoSpaceDE w:val="0"/>
        <w:autoSpaceDN w:val="0"/>
        <w:adjustRightInd w:val="0"/>
        <w:jc w:val="both"/>
        <w:rPr>
          <w:sz w:val="24"/>
          <w:szCs w:val="24"/>
          <w:lang w:val="kk-KZ"/>
        </w:rPr>
      </w:pPr>
      <w:r w:rsidRPr="00C04ABB">
        <w:rPr>
          <w:noProof/>
          <w:color w:val="000000"/>
          <w:sz w:val="24"/>
          <w:szCs w:val="24"/>
          <w:lang w:val="kk-KZ"/>
        </w:rPr>
        <w:t>Слиптерді алғанда және өндегенде карт-шоттан сома транзиттік шотқа жазылады (шетел валютасындағы слип сомасы):</w:t>
      </w:r>
    </w:p>
    <w:p w14:paraId="3BA92650" w14:textId="77777777" w:rsidR="00AC6058" w:rsidRPr="00C04ABB" w:rsidRDefault="00AC6058" w:rsidP="00AC605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Дт 2221 «Клиенттердің арнайы салымдары»</w:t>
      </w:r>
    </w:p>
    <w:p w14:paraId="632F8DD2" w14:textId="77777777" w:rsidR="00AC6058" w:rsidRPr="00C04ABB" w:rsidRDefault="00AC6058" w:rsidP="00AC605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Кт 2858 «Банктің шетел валютасы бойынша валюталық ұзақ позициясы»</w:t>
      </w:r>
    </w:p>
    <w:p w14:paraId="3260AB6C" w14:textId="77777777" w:rsidR="00AC6058" w:rsidRPr="00C04ABB" w:rsidRDefault="00AC6058" w:rsidP="00AC605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Сонымен қатар теңгеде:</w:t>
      </w:r>
    </w:p>
    <w:p w14:paraId="419D2AEC" w14:textId="77777777" w:rsidR="00AC6058" w:rsidRPr="00C04ABB" w:rsidRDefault="00AC6058" w:rsidP="00AC605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Дт 1859 «Шетел валютасының теңгемен көрсетілген қарсы құны (валюталық ұзақ позицияның)»</w:t>
      </w:r>
    </w:p>
    <w:p w14:paraId="45846DA9"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Кт 2870 «Банктің өзге де транзиттік есепшоттары»</w:t>
      </w:r>
    </w:p>
    <w:p w14:paraId="046FC2A4"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    Комиссиялық ақы алған кезде:</w:t>
      </w:r>
    </w:p>
    <w:p w14:paraId="4E8AC3AD"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lastRenderedPageBreak/>
        <w:t>Дт 2870 «Банктің өзге де транзиттік есепшоттары» Кт 4608 «Өзге де комиссиялық кірістер»</w:t>
      </w:r>
    </w:p>
    <w:p w14:paraId="3C81A33B" w14:textId="77777777" w:rsidR="00AC6058" w:rsidRPr="00C04ABB" w:rsidRDefault="00AC6058" w:rsidP="00AC6058">
      <w:pPr>
        <w:widowControl w:val="0"/>
        <w:ind w:firstLine="720"/>
        <w:jc w:val="both"/>
        <w:rPr>
          <w:noProof/>
          <w:color w:val="000000"/>
          <w:sz w:val="24"/>
          <w:szCs w:val="24"/>
        </w:rPr>
      </w:pPr>
      <w:r w:rsidRPr="00C04ABB">
        <w:rPr>
          <w:noProof/>
          <w:color w:val="000000"/>
          <w:sz w:val="24"/>
          <w:szCs w:val="24"/>
        </w:rPr>
        <w:t>13-819</w:t>
      </w:r>
    </w:p>
    <w:p w14:paraId="545FF10A" w14:textId="77777777" w:rsidR="00AC6058" w:rsidRPr="00C04ABB" w:rsidRDefault="00AC6058" w:rsidP="00AC6058">
      <w:pPr>
        <w:widowControl w:val="0"/>
        <w:numPr>
          <w:ilvl w:val="0"/>
          <w:numId w:val="2"/>
        </w:numPr>
        <w:shd w:val="clear" w:color="auto" w:fill="FFFFFF"/>
        <w:autoSpaceDE w:val="0"/>
        <w:autoSpaceDN w:val="0"/>
        <w:adjustRightInd w:val="0"/>
        <w:jc w:val="both"/>
        <w:rPr>
          <w:sz w:val="24"/>
          <w:szCs w:val="24"/>
        </w:rPr>
      </w:pPr>
      <w:r w:rsidRPr="00C04ABB">
        <w:rPr>
          <w:noProof/>
          <w:color w:val="000000"/>
          <w:sz w:val="24"/>
          <w:szCs w:val="24"/>
        </w:rPr>
        <w:t>Карточкалық  операциялар  бойынша  клиент  шотына  қаржы қосу кезінде (ұсталған комиссияны алып тастағанда):</w:t>
      </w:r>
    </w:p>
    <w:p w14:paraId="7FAEE7F8" w14:textId="77777777" w:rsidR="00AC6058" w:rsidRPr="00C04ABB" w:rsidRDefault="00AC6058" w:rsidP="00AC6058">
      <w:pPr>
        <w:widowControl w:val="0"/>
        <w:shd w:val="clear" w:color="auto" w:fill="FFFFFF"/>
        <w:autoSpaceDE w:val="0"/>
        <w:autoSpaceDN w:val="0"/>
        <w:adjustRightInd w:val="0"/>
        <w:ind w:firstLine="720"/>
        <w:jc w:val="both"/>
        <w:rPr>
          <w:noProof/>
          <w:color w:val="000000"/>
          <w:sz w:val="24"/>
          <w:szCs w:val="24"/>
          <w:lang w:val="kk-KZ"/>
        </w:rPr>
      </w:pPr>
      <w:r w:rsidRPr="00C04ABB">
        <w:rPr>
          <w:noProof/>
          <w:color w:val="000000"/>
          <w:sz w:val="24"/>
          <w:szCs w:val="24"/>
        </w:rPr>
        <w:t xml:space="preserve">Дт 2870 «Банктің өзге де транзиттік есешпоттары» </w:t>
      </w:r>
    </w:p>
    <w:p w14:paraId="7405FF0A"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Кт 2203 «Клиенттердің ағымдағы есепшоттары»</w:t>
      </w:r>
    </w:p>
    <w:p w14:paraId="25161CD8" w14:textId="77777777" w:rsidR="00AC6058" w:rsidRPr="00C04ABB" w:rsidRDefault="00AC6058" w:rsidP="00AC6058">
      <w:pPr>
        <w:widowControl w:val="0"/>
        <w:numPr>
          <w:ilvl w:val="0"/>
          <w:numId w:val="2"/>
        </w:numPr>
        <w:shd w:val="clear" w:color="auto" w:fill="FFFFFF"/>
        <w:autoSpaceDE w:val="0"/>
        <w:autoSpaceDN w:val="0"/>
        <w:adjustRightInd w:val="0"/>
        <w:jc w:val="both"/>
        <w:rPr>
          <w:sz w:val="24"/>
          <w:szCs w:val="24"/>
        </w:rPr>
      </w:pPr>
      <w:r w:rsidRPr="00C04ABB">
        <w:rPr>
          <w:noProof/>
          <w:color w:val="000000"/>
          <w:sz w:val="24"/>
          <w:szCs w:val="24"/>
        </w:rPr>
        <w:t>Егер   клиент   банк   клиенті   болып   есептелмесе   (ұсталған комиссияны алып тастағанда):</w:t>
      </w:r>
    </w:p>
    <w:p w14:paraId="5C5D47D5"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Дт 2870 «Банктің өзге де транзиттік есепшоттары»</w:t>
      </w:r>
    </w:p>
    <w:p w14:paraId="0199AD85"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Кт 1051  «Банктің Қазақстан Республикасының Ұлттық банкіндегі корреспонденттік есепшоты».</w:t>
      </w:r>
    </w:p>
    <w:p w14:paraId="7FA27372"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Карточкалық операциялар теңгеде, сауда және қызмет көрсету</w:t>
      </w:r>
      <w:r w:rsidRPr="00C04ABB">
        <w:rPr>
          <w:noProof/>
          <w:color w:val="000000"/>
          <w:sz w:val="24"/>
          <w:szCs w:val="24"/>
          <w:lang w:val="kk-KZ"/>
        </w:rPr>
        <w:t xml:space="preserve"> </w:t>
      </w:r>
      <w:r w:rsidRPr="00C04ABB">
        <w:rPr>
          <w:noProof/>
          <w:color w:val="000000"/>
          <w:sz w:val="24"/>
          <w:szCs w:val="24"/>
        </w:rPr>
        <w:t>кәсіпорындары арқылы жүргізілсе (аталған банк эмитент-банк болмайтын жағдайда (</w:t>
      </w:r>
      <w:r w:rsidRPr="00C04ABB">
        <w:rPr>
          <w:noProof/>
          <w:color w:val="000000"/>
          <w:sz w:val="24"/>
          <w:szCs w:val="24"/>
          <w:lang w:val="en-US"/>
        </w:rPr>
        <w:t>Europay</w:t>
      </w:r>
      <w:r w:rsidRPr="00C04ABB">
        <w:rPr>
          <w:noProof/>
          <w:color w:val="000000"/>
          <w:sz w:val="24"/>
          <w:szCs w:val="24"/>
        </w:rPr>
        <w:t>/</w:t>
      </w:r>
      <w:r w:rsidRPr="00C04ABB">
        <w:rPr>
          <w:noProof/>
          <w:color w:val="000000"/>
          <w:sz w:val="24"/>
          <w:szCs w:val="24"/>
          <w:lang w:val="en-US"/>
        </w:rPr>
        <w:t>MasterCard</w:t>
      </w:r>
      <w:r w:rsidRPr="00C04ABB">
        <w:rPr>
          <w:noProof/>
          <w:color w:val="000000"/>
          <w:sz w:val="24"/>
          <w:szCs w:val="24"/>
        </w:rPr>
        <w:t xml:space="preserve">, </w:t>
      </w:r>
      <w:r w:rsidRPr="00C04ABB">
        <w:rPr>
          <w:noProof/>
          <w:color w:val="000000"/>
          <w:sz w:val="24"/>
          <w:szCs w:val="24"/>
          <w:lang w:val="en-US"/>
        </w:rPr>
        <w:t>Uisa</w:t>
      </w:r>
      <w:r w:rsidRPr="00C04ABB">
        <w:rPr>
          <w:noProof/>
          <w:color w:val="000000"/>
          <w:sz w:val="24"/>
          <w:szCs w:val="24"/>
        </w:rPr>
        <w:t xml:space="preserve"> карточкалармен), шоттардың келесі корреспонденциясы құрылады.</w:t>
      </w:r>
    </w:p>
    <w:p w14:paraId="1633DC19" w14:textId="77777777" w:rsidR="00AC6058" w:rsidRPr="00C04ABB" w:rsidRDefault="00AC6058" w:rsidP="00AC6058">
      <w:pPr>
        <w:widowControl w:val="0"/>
        <w:numPr>
          <w:ilvl w:val="0"/>
          <w:numId w:val="2"/>
        </w:numPr>
        <w:shd w:val="clear" w:color="auto" w:fill="FFFFFF"/>
        <w:autoSpaceDE w:val="0"/>
        <w:autoSpaceDN w:val="0"/>
        <w:adjustRightInd w:val="0"/>
        <w:jc w:val="both"/>
        <w:rPr>
          <w:sz w:val="24"/>
          <w:szCs w:val="24"/>
        </w:rPr>
      </w:pPr>
      <w:r w:rsidRPr="00C04ABB">
        <w:rPr>
          <w:noProof/>
          <w:color w:val="000000"/>
          <w:sz w:val="24"/>
          <w:szCs w:val="24"/>
        </w:rPr>
        <w:t>Слиптерді алғанда және өңдегенде:</w:t>
      </w:r>
    </w:p>
    <w:p w14:paraId="5E8F5783"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Дт 1860 «Банк қызметі бойынша өзге дебиторлар (төлем жүйесінің түрлері бойынша)»</w:t>
      </w:r>
    </w:p>
    <w:p w14:paraId="3C1D31C7"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Кт 2870 «Банктің өзге де транзиттік есепшоттары»</w:t>
      </w:r>
    </w:p>
    <w:p w14:paraId="470B7C6E" w14:textId="77777777" w:rsidR="00AC6058" w:rsidRPr="00C04ABB" w:rsidRDefault="00AC6058" w:rsidP="00AC6058">
      <w:pPr>
        <w:widowControl w:val="0"/>
        <w:numPr>
          <w:ilvl w:val="0"/>
          <w:numId w:val="2"/>
        </w:numPr>
        <w:shd w:val="clear" w:color="auto" w:fill="FFFFFF"/>
        <w:autoSpaceDE w:val="0"/>
        <w:autoSpaceDN w:val="0"/>
        <w:adjustRightInd w:val="0"/>
        <w:jc w:val="both"/>
        <w:rPr>
          <w:sz w:val="24"/>
          <w:szCs w:val="24"/>
        </w:rPr>
      </w:pPr>
      <w:r w:rsidRPr="00C04ABB">
        <w:rPr>
          <w:noProof/>
          <w:color w:val="000000"/>
          <w:sz w:val="24"/>
          <w:szCs w:val="24"/>
        </w:rPr>
        <w:t>Бас банктің сыйақысы:</w:t>
      </w:r>
    </w:p>
    <w:p w14:paraId="1EB15956" w14:textId="77777777" w:rsidR="00AC6058" w:rsidRPr="00C04ABB" w:rsidRDefault="00AC6058" w:rsidP="00AC6058">
      <w:pPr>
        <w:widowControl w:val="0"/>
        <w:shd w:val="clear" w:color="auto" w:fill="FFFFFF"/>
        <w:autoSpaceDE w:val="0"/>
        <w:autoSpaceDN w:val="0"/>
        <w:adjustRightInd w:val="0"/>
        <w:ind w:firstLine="720"/>
        <w:jc w:val="both"/>
        <w:rPr>
          <w:noProof/>
          <w:color w:val="000000"/>
          <w:sz w:val="24"/>
          <w:szCs w:val="24"/>
          <w:lang w:val="kk-KZ"/>
        </w:rPr>
      </w:pPr>
      <w:r w:rsidRPr="00C04ABB">
        <w:rPr>
          <w:noProof/>
          <w:color w:val="000000"/>
          <w:sz w:val="24"/>
          <w:szCs w:val="24"/>
        </w:rPr>
        <w:t xml:space="preserve">Дт 2870 «Банктің өзге де транзиттік есепшоттары» </w:t>
      </w:r>
    </w:p>
    <w:p w14:paraId="14BCF5C3"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Кт 4608 «Өзге де комиссиялық кірістер»</w:t>
      </w:r>
    </w:p>
    <w:p w14:paraId="302CF230" w14:textId="77777777" w:rsidR="00AC6058" w:rsidRPr="00C04ABB" w:rsidRDefault="00AC6058" w:rsidP="00AC6058">
      <w:pPr>
        <w:widowControl w:val="0"/>
        <w:numPr>
          <w:ilvl w:val="0"/>
          <w:numId w:val="2"/>
        </w:numPr>
        <w:shd w:val="clear" w:color="auto" w:fill="FFFFFF"/>
        <w:autoSpaceDE w:val="0"/>
        <w:autoSpaceDN w:val="0"/>
        <w:adjustRightInd w:val="0"/>
        <w:jc w:val="both"/>
        <w:rPr>
          <w:sz w:val="24"/>
          <w:szCs w:val="24"/>
        </w:rPr>
      </w:pPr>
      <w:r w:rsidRPr="00C04ABB">
        <w:rPr>
          <w:noProof/>
          <w:color w:val="000000"/>
          <w:sz w:val="24"/>
          <w:szCs w:val="24"/>
        </w:rPr>
        <w:t>Карточкалық операциялар бойынша коммерсант есепшотына қаржы қосу (ұсталған комиссияны алып тастағанда):</w:t>
      </w:r>
    </w:p>
    <w:p w14:paraId="4753E5B1"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Дт 2870 «Банктің өзге де транзиттік есепшоттары»</w:t>
      </w:r>
    </w:p>
    <w:p w14:paraId="789F915D"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Кт  1051  «Банктің Қазақстан Республикасының Ұлттық банкіндегі корреспонденттік есепшоты»</w:t>
      </w:r>
    </w:p>
    <w:p w14:paraId="1C98835D"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Карточкалық операциялар сауда және қызмет көрсету  кәсіпорындары   арқылы   валютада   жүргізілсе   (</w:t>
      </w:r>
      <w:r w:rsidRPr="00C04ABB">
        <w:rPr>
          <w:noProof/>
          <w:color w:val="000000"/>
          <w:sz w:val="24"/>
          <w:szCs w:val="24"/>
          <w:lang w:val="en-US"/>
        </w:rPr>
        <w:t>Europay</w:t>
      </w:r>
      <w:r w:rsidRPr="00C04ABB">
        <w:rPr>
          <w:noProof/>
          <w:color w:val="000000"/>
          <w:sz w:val="24"/>
          <w:szCs w:val="24"/>
        </w:rPr>
        <w:t>/</w:t>
      </w:r>
      <w:r w:rsidRPr="00C04ABB">
        <w:rPr>
          <w:noProof/>
          <w:color w:val="000000"/>
          <w:sz w:val="24"/>
          <w:szCs w:val="24"/>
          <w:lang w:val="en-US"/>
        </w:rPr>
        <w:t>MasterCard</w:t>
      </w:r>
      <w:r w:rsidRPr="00C04ABB">
        <w:rPr>
          <w:noProof/>
          <w:color w:val="000000"/>
          <w:sz w:val="24"/>
          <w:szCs w:val="24"/>
        </w:rPr>
        <w:t xml:space="preserve">, </w:t>
      </w:r>
      <w:r w:rsidRPr="00C04ABB">
        <w:rPr>
          <w:noProof/>
          <w:color w:val="000000"/>
          <w:sz w:val="24"/>
          <w:szCs w:val="24"/>
          <w:lang w:val="en-US"/>
        </w:rPr>
        <w:t>Uisa</w:t>
      </w:r>
      <w:r w:rsidRPr="00C04ABB">
        <w:rPr>
          <w:noProof/>
          <w:color w:val="000000"/>
          <w:sz w:val="24"/>
          <w:szCs w:val="24"/>
          <w:lang w:val="kk-KZ"/>
        </w:rPr>
        <w:t xml:space="preserve"> </w:t>
      </w:r>
      <w:r w:rsidRPr="00C04ABB">
        <w:rPr>
          <w:noProof/>
          <w:color w:val="000000"/>
          <w:sz w:val="24"/>
          <w:szCs w:val="24"/>
        </w:rPr>
        <w:t>карточкалары):</w:t>
      </w:r>
    </w:p>
    <w:p w14:paraId="21F453E3" w14:textId="77777777" w:rsidR="00AC6058" w:rsidRPr="00C04ABB" w:rsidRDefault="00AC6058" w:rsidP="00AC6058">
      <w:pPr>
        <w:widowControl w:val="0"/>
        <w:numPr>
          <w:ilvl w:val="0"/>
          <w:numId w:val="2"/>
        </w:numPr>
        <w:shd w:val="clear" w:color="auto" w:fill="FFFFFF"/>
        <w:autoSpaceDE w:val="0"/>
        <w:autoSpaceDN w:val="0"/>
        <w:adjustRightInd w:val="0"/>
        <w:jc w:val="both"/>
        <w:rPr>
          <w:sz w:val="24"/>
          <w:szCs w:val="24"/>
        </w:rPr>
      </w:pPr>
      <w:r w:rsidRPr="00C04ABB">
        <w:rPr>
          <w:noProof/>
          <w:color w:val="000000"/>
          <w:sz w:val="24"/>
          <w:szCs w:val="24"/>
        </w:rPr>
        <w:t>Слиптерді алғанда және өңдегенде:</w:t>
      </w:r>
    </w:p>
    <w:p w14:paraId="354301C9"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Дт 2221 «Клиенттердің арнайы салымдары»</w:t>
      </w:r>
    </w:p>
    <w:p w14:paraId="66A83916"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Кт 2870 «Банктің өзге де транзиттік есепшоттары»</w:t>
      </w:r>
    </w:p>
    <w:p w14:paraId="5EA2DC41" w14:textId="77777777" w:rsidR="00AC6058" w:rsidRPr="00C04ABB" w:rsidRDefault="00AC6058" w:rsidP="00AC6058">
      <w:pPr>
        <w:widowControl w:val="0"/>
        <w:numPr>
          <w:ilvl w:val="0"/>
          <w:numId w:val="2"/>
        </w:numPr>
        <w:shd w:val="clear" w:color="auto" w:fill="FFFFFF"/>
        <w:autoSpaceDE w:val="0"/>
        <w:autoSpaceDN w:val="0"/>
        <w:adjustRightInd w:val="0"/>
        <w:jc w:val="both"/>
        <w:rPr>
          <w:sz w:val="24"/>
          <w:szCs w:val="24"/>
        </w:rPr>
      </w:pPr>
      <w:r w:rsidRPr="00C04ABB">
        <w:rPr>
          <w:noProof/>
          <w:color w:val="000000"/>
          <w:sz w:val="24"/>
          <w:szCs w:val="24"/>
        </w:rPr>
        <w:t xml:space="preserve">Бас банктің сыйақысы (шетел валютасында): </w:t>
      </w:r>
    </w:p>
    <w:p w14:paraId="28E88C98" w14:textId="77777777" w:rsidR="00AC6058" w:rsidRPr="00C04ABB" w:rsidRDefault="00AC6058" w:rsidP="00AC6058">
      <w:pPr>
        <w:widowControl w:val="0"/>
        <w:ind w:firstLine="708"/>
        <w:rPr>
          <w:sz w:val="24"/>
          <w:szCs w:val="24"/>
        </w:rPr>
      </w:pPr>
      <w:proofErr w:type="spellStart"/>
      <w:r w:rsidRPr="00C04ABB">
        <w:rPr>
          <w:sz w:val="24"/>
          <w:szCs w:val="24"/>
        </w:rPr>
        <w:t>Дт</w:t>
      </w:r>
      <w:proofErr w:type="spellEnd"/>
      <w:r w:rsidRPr="00C04ABB">
        <w:rPr>
          <w:sz w:val="24"/>
          <w:szCs w:val="24"/>
        </w:rPr>
        <w:t xml:space="preserve"> 2870 «</w:t>
      </w:r>
      <w:proofErr w:type="spellStart"/>
      <w:r w:rsidRPr="00C04ABB">
        <w:rPr>
          <w:sz w:val="24"/>
          <w:szCs w:val="24"/>
        </w:rPr>
        <w:t>Банктің</w:t>
      </w:r>
      <w:proofErr w:type="spellEnd"/>
      <w:r w:rsidRPr="00C04ABB">
        <w:rPr>
          <w:sz w:val="24"/>
          <w:szCs w:val="24"/>
        </w:rPr>
        <w:t xml:space="preserve"> </w:t>
      </w:r>
      <w:proofErr w:type="spellStart"/>
      <w:r w:rsidRPr="00C04ABB">
        <w:rPr>
          <w:sz w:val="24"/>
          <w:szCs w:val="24"/>
        </w:rPr>
        <w:t>өзге</w:t>
      </w:r>
      <w:proofErr w:type="spellEnd"/>
      <w:r w:rsidRPr="00C04ABB">
        <w:rPr>
          <w:sz w:val="24"/>
          <w:szCs w:val="24"/>
        </w:rPr>
        <w:t xml:space="preserve"> де </w:t>
      </w:r>
      <w:proofErr w:type="spellStart"/>
      <w:r w:rsidRPr="00C04ABB">
        <w:rPr>
          <w:sz w:val="24"/>
          <w:szCs w:val="24"/>
        </w:rPr>
        <w:t>транзиттік</w:t>
      </w:r>
      <w:proofErr w:type="spellEnd"/>
      <w:r w:rsidRPr="00C04ABB">
        <w:rPr>
          <w:sz w:val="24"/>
          <w:szCs w:val="24"/>
        </w:rPr>
        <w:t xml:space="preserve"> </w:t>
      </w:r>
      <w:proofErr w:type="spellStart"/>
      <w:r w:rsidRPr="00C04ABB">
        <w:rPr>
          <w:sz w:val="24"/>
          <w:szCs w:val="24"/>
        </w:rPr>
        <w:t>есепшоттары</w:t>
      </w:r>
      <w:proofErr w:type="spellEnd"/>
      <w:r w:rsidRPr="00C04ABB">
        <w:rPr>
          <w:sz w:val="24"/>
          <w:szCs w:val="24"/>
        </w:rPr>
        <w:t>»</w:t>
      </w:r>
    </w:p>
    <w:p w14:paraId="7C667B08"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Кт 2858 «Банктің шетел валютасы бойынша валюталық ұзақ позициясы»</w:t>
      </w:r>
    </w:p>
    <w:p w14:paraId="028ADD9E"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Сонымен қатар теңгеде:</w:t>
      </w:r>
    </w:p>
    <w:p w14:paraId="2464A5AE"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Дт 1859 «Шетел валютасының теңгемен көрсетілген қарсы құны (валюталық ұзақ позицияның)»</w:t>
      </w:r>
    </w:p>
    <w:p w14:paraId="4434CF4B"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Кт 4608 «Өзге де комиссиялық кірістер»</w:t>
      </w:r>
    </w:p>
    <w:p w14:paraId="39013AE0" w14:textId="77777777" w:rsidR="00AC6058" w:rsidRPr="00C04ABB" w:rsidRDefault="00AC6058" w:rsidP="00AC6058">
      <w:pPr>
        <w:widowControl w:val="0"/>
        <w:numPr>
          <w:ilvl w:val="0"/>
          <w:numId w:val="2"/>
        </w:numPr>
        <w:shd w:val="clear" w:color="auto" w:fill="FFFFFF"/>
        <w:autoSpaceDE w:val="0"/>
        <w:autoSpaceDN w:val="0"/>
        <w:adjustRightInd w:val="0"/>
        <w:jc w:val="both"/>
        <w:rPr>
          <w:sz w:val="24"/>
          <w:szCs w:val="24"/>
        </w:rPr>
      </w:pPr>
      <w:r w:rsidRPr="00C04ABB">
        <w:rPr>
          <w:noProof/>
          <w:color w:val="000000"/>
          <w:sz w:val="24"/>
          <w:szCs w:val="24"/>
        </w:rPr>
        <w:t>Карточкалық  операциялар  бойынша  клиент  шотына  қаржы қосу (ұсталған комиссияны алып тастағанда):</w:t>
      </w:r>
    </w:p>
    <w:p w14:paraId="7F3C79EA" w14:textId="77777777" w:rsidR="00AC6058" w:rsidRPr="00C04ABB" w:rsidRDefault="00AC6058" w:rsidP="00AC6058">
      <w:pPr>
        <w:widowControl w:val="0"/>
        <w:ind w:firstLine="720"/>
        <w:jc w:val="both"/>
        <w:rPr>
          <w:noProof/>
          <w:color w:val="000000"/>
          <w:sz w:val="24"/>
          <w:szCs w:val="24"/>
          <w:lang w:val="kk-KZ"/>
        </w:rPr>
      </w:pPr>
      <w:r w:rsidRPr="00C04ABB">
        <w:rPr>
          <w:noProof/>
          <w:color w:val="000000"/>
          <w:sz w:val="24"/>
          <w:szCs w:val="24"/>
        </w:rPr>
        <w:t xml:space="preserve">Дт 2870 «Банктің өзге де транзиттік есепшоттары» </w:t>
      </w:r>
    </w:p>
    <w:p w14:paraId="4E1DFE58" w14:textId="77777777" w:rsidR="00AC6058" w:rsidRPr="00C04ABB" w:rsidRDefault="00AC6058" w:rsidP="00AC6058">
      <w:pPr>
        <w:widowControl w:val="0"/>
        <w:ind w:firstLine="720"/>
        <w:jc w:val="both"/>
        <w:rPr>
          <w:noProof/>
          <w:color w:val="000000"/>
          <w:sz w:val="24"/>
          <w:szCs w:val="24"/>
          <w:lang w:val="kk-KZ"/>
        </w:rPr>
      </w:pPr>
      <w:r w:rsidRPr="00C04ABB">
        <w:rPr>
          <w:noProof/>
          <w:color w:val="000000"/>
          <w:sz w:val="24"/>
          <w:szCs w:val="24"/>
          <w:lang w:val="kk-KZ"/>
        </w:rPr>
        <w:t xml:space="preserve">Кт 2203 «Клиентгердің ағымдағы есепшоттары» </w:t>
      </w:r>
    </w:p>
    <w:p w14:paraId="6FB34504" w14:textId="77777777" w:rsidR="00AC6058" w:rsidRPr="00C04ABB" w:rsidRDefault="00AC6058" w:rsidP="00AC6058">
      <w:pPr>
        <w:widowControl w:val="0"/>
        <w:ind w:firstLine="720"/>
        <w:jc w:val="both"/>
        <w:rPr>
          <w:noProof/>
          <w:color w:val="000000"/>
          <w:sz w:val="24"/>
          <w:szCs w:val="24"/>
          <w:lang w:val="kk-KZ"/>
        </w:rPr>
      </w:pPr>
      <w:r w:rsidRPr="00C04ABB">
        <w:rPr>
          <w:noProof/>
          <w:color w:val="000000"/>
          <w:sz w:val="24"/>
          <w:szCs w:val="24"/>
          <w:lang w:val="kk-KZ"/>
        </w:rPr>
        <w:t>Банкомат арқылы жасалатын карточкалық операциялардың есебін ұйымдастыру тәртібі:</w:t>
      </w:r>
    </w:p>
    <w:p w14:paraId="4B6B9C7E" w14:textId="77777777" w:rsidR="00AC6058" w:rsidRPr="00C04ABB" w:rsidRDefault="00AC6058" w:rsidP="00AC605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Лауазымдық нұсқауына міндетті түрде енгізе отырып, бухгалтерия қызметкері келесі функцияларды орындайды:</w:t>
      </w:r>
    </w:p>
    <w:p w14:paraId="7A5F794B" w14:textId="77777777" w:rsidR="00AC6058" w:rsidRPr="00C04ABB" w:rsidRDefault="00AC6058" w:rsidP="00AC6058">
      <w:pPr>
        <w:widowControl w:val="0"/>
        <w:numPr>
          <w:ilvl w:val="0"/>
          <w:numId w:val="2"/>
        </w:numPr>
        <w:shd w:val="clear" w:color="auto" w:fill="FFFFFF"/>
        <w:autoSpaceDE w:val="0"/>
        <w:autoSpaceDN w:val="0"/>
        <w:adjustRightInd w:val="0"/>
        <w:jc w:val="both"/>
        <w:rPr>
          <w:sz w:val="24"/>
          <w:szCs w:val="24"/>
          <w:lang w:val="kk-KZ"/>
        </w:rPr>
      </w:pPr>
      <w:r w:rsidRPr="00C04ABB">
        <w:rPr>
          <w:noProof/>
          <w:color w:val="000000"/>
          <w:sz w:val="24"/>
          <w:szCs w:val="24"/>
          <w:lang w:val="kk-KZ"/>
        </w:rPr>
        <w:t>банкоматта  өткізілген  карточкалық  операциялардың  есебін және өңцеуін;</w:t>
      </w:r>
    </w:p>
    <w:p w14:paraId="3BBD2530" w14:textId="77777777" w:rsidR="00AC6058" w:rsidRPr="00C04ABB" w:rsidRDefault="00AC6058" w:rsidP="00AC6058">
      <w:pPr>
        <w:widowControl w:val="0"/>
        <w:numPr>
          <w:ilvl w:val="0"/>
          <w:numId w:val="2"/>
        </w:numPr>
        <w:shd w:val="clear" w:color="auto" w:fill="FFFFFF"/>
        <w:autoSpaceDE w:val="0"/>
        <w:autoSpaceDN w:val="0"/>
        <w:adjustRightInd w:val="0"/>
        <w:jc w:val="both"/>
        <w:rPr>
          <w:sz w:val="24"/>
          <w:szCs w:val="24"/>
        </w:rPr>
      </w:pPr>
      <w:r w:rsidRPr="00C04ABB">
        <w:rPr>
          <w:noProof/>
          <w:color w:val="000000"/>
          <w:sz w:val="24"/>
          <w:szCs w:val="24"/>
        </w:rPr>
        <w:t xml:space="preserve">карточкалық операциялар бойынша жазба қалыптастыруды; </w:t>
      </w:r>
    </w:p>
    <w:p w14:paraId="62486E7D" w14:textId="77777777" w:rsidR="00AC6058" w:rsidRPr="00C04ABB" w:rsidRDefault="00AC6058" w:rsidP="00AC6058">
      <w:pPr>
        <w:widowControl w:val="0"/>
        <w:ind w:firstLine="708"/>
        <w:rPr>
          <w:sz w:val="24"/>
          <w:szCs w:val="24"/>
        </w:rPr>
      </w:pPr>
      <w:proofErr w:type="spellStart"/>
      <w:r w:rsidRPr="00C04ABB">
        <w:rPr>
          <w:sz w:val="24"/>
          <w:szCs w:val="24"/>
        </w:rPr>
        <w:t>Кт</w:t>
      </w:r>
      <w:proofErr w:type="spellEnd"/>
      <w:r w:rsidRPr="00C04ABB">
        <w:rPr>
          <w:sz w:val="24"/>
          <w:szCs w:val="24"/>
        </w:rPr>
        <w:t xml:space="preserve"> 2203 «</w:t>
      </w:r>
      <w:proofErr w:type="spellStart"/>
      <w:r w:rsidRPr="00C04ABB">
        <w:rPr>
          <w:sz w:val="24"/>
          <w:szCs w:val="24"/>
        </w:rPr>
        <w:t>Клиенттердің</w:t>
      </w:r>
      <w:proofErr w:type="spellEnd"/>
      <w:r w:rsidRPr="00C04ABB">
        <w:rPr>
          <w:sz w:val="24"/>
          <w:szCs w:val="24"/>
        </w:rPr>
        <w:t xml:space="preserve"> </w:t>
      </w:r>
      <w:proofErr w:type="spellStart"/>
      <w:r w:rsidRPr="00C04ABB">
        <w:rPr>
          <w:sz w:val="24"/>
          <w:szCs w:val="24"/>
        </w:rPr>
        <w:t>ағымдағы</w:t>
      </w:r>
      <w:proofErr w:type="spellEnd"/>
      <w:r w:rsidRPr="00C04ABB">
        <w:rPr>
          <w:sz w:val="24"/>
          <w:szCs w:val="24"/>
        </w:rPr>
        <w:t xml:space="preserve"> </w:t>
      </w:r>
      <w:proofErr w:type="spellStart"/>
      <w:r w:rsidRPr="00C04ABB">
        <w:rPr>
          <w:sz w:val="24"/>
          <w:szCs w:val="24"/>
        </w:rPr>
        <w:t>есепшоттары</w:t>
      </w:r>
      <w:proofErr w:type="spellEnd"/>
      <w:r w:rsidRPr="00C04ABB">
        <w:rPr>
          <w:sz w:val="24"/>
          <w:szCs w:val="24"/>
        </w:rPr>
        <w:t>»</w:t>
      </w:r>
    </w:p>
    <w:p w14:paraId="0FC39944" w14:textId="77777777" w:rsidR="00AC6058" w:rsidRPr="00C04ABB" w:rsidRDefault="00AC6058" w:rsidP="00AC6058">
      <w:pPr>
        <w:widowControl w:val="0"/>
        <w:numPr>
          <w:ilvl w:val="0"/>
          <w:numId w:val="2"/>
        </w:numPr>
        <w:shd w:val="clear" w:color="auto" w:fill="FFFFFF"/>
        <w:autoSpaceDE w:val="0"/>
        <w:autoSpaceDN w:val="0"/>
        <w:adjustRightInd w:val="0"/>
        <w:jc w:val="both"/>
        <w:rPr>
          <w:sz w:val="24"/>
          <w:szCs w:val="24"/>
        </w:rPr>
      </w:pPr>
      <w:r w:rsidRPr="00C04ABB">
        <w:rPr>
          <w:noProof/>
          <w:color w:val="000000"/>
          <w:sz w:val="24"/>
          <w:szCs w:val="24"/>
        </w:rPr>
        <w:t>Коммерсант банк клиенті болып есептелмесе (ұсталған комиссияны алып тастағанда):</w:t>
      </w:r>
    </w:p>
    <w:p w14:paraId="5DDB6FBD"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Дт 2870 «Банктік өзге де транзиттік есепшоттары»</w:t>
      </w:r>
    </w:p>
    <w:p w14:paraId="465A7BAE" w14:textId="77777777" w:rsidR="00AC6058" w:rsidRPr="00C04ABB" w:rsidRDefault="00AC6058" w:rsidP="00AC6058">
      <w:pPr>
        <w:widowControl w:val="0"/>
        <w:numPr>
          <w:ilvl w:val="0"/>
          <w:numId w:val="2"/>
        </w:numPr>
        <w:shd w:val="clear" w:color="auto" w:fill="FFFFFF"/>
        <w:autoSpaceDE w:val="0"/>
        <w:autoSpaceDN w:val="0"/>
        <w:adjustRightInd w:val="0"/>
        <w:jc w:val="both"/>
        <w:rPr>
          <w:sz w:val="24"/>
          <w:szCs w:val="24"/>
        </w:rPr>
      </w:pPr>
      <w:r w:rsidRPr="00C04ABB">
        <w:rPr>
          <w:noProof/>
          <w:color w:val="000000"/>
          <w:sz w:val="24"/>
          <w:szCs w:val="24"/>
        </w:rPr>
        <w:t>актілер,    банкомат    түбіртектері    және    алынған    файлдар негізінде   банкомат   арқылы   берілген   ақшаларды   қалпына келтірілген ақша сомаларымен салыстырады.</w:t>
      </w:r>
    </w:p>
    <w:p w14:paraId="184789C5"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Банкоматты  қолданып  ақша  беру  кезінде  келесі  бухгалтерлік жазбалар жасалады:</w:t>
      </w:r>
    </w:p>
    <w:p w14:paraId="0B7D0FF4" w14:textId="77777777" w:rsidR="00AC6058" w:rsidRPr="00C04ABB" w:rsidRDefault="00AC6058" w:rsidP="00AC6058">
      <w:pPr>
        <w:widowControl w:val="0"/>
        <w:numPr>
          <w:ilvl w:val="0"/>
          <w:numId w:val="2"/>
        </w:numPr>
        <w:shd w:val="clear" w:color="auto" w:fill="FFFFFF"/>
        <w:autoSpaceDE w:val="0"/>
        <w:autoSpaceDN w:val="0"/>
        <w:adjustRightInd w:val="0"/>
        <w:jc w:val="both"/>
        <w:rPr>
          <w:sz w:val="24"/>
          <w:szCs w:val="24"/>
        </w:rPr>
      </w:pPr>
      <w:r w:rsidRPr="00C04ABB">
        <w:rPr>
          <w:noProof/>
          <w:color w:val="000000"/>
          <w:sz w:val="24"/>
          <w:szCs w:val="24"/>
        </w:rPr>
        <w:t xml:space="preserve">Банкоматқа ақша салу кезінде (теңгеде): </w:t>
      </w:r>
    </w:p>
    <w:p w14:paraId="57D9BEC2" w14:textId="77777777" w:rsidR="00AC6058" w:rsidRPr="00C04ABB" w:rsidRDefault="00AC6058" w:rsidP="00AC6058">
      <w:pPr>
        <w:widowControl w:val="0"/>
        <w:ind w:firstLine="708"/>
        <w:rPr>
          <w:sz w:val="24"/>
          <w:szCs w:val="24"/>
        </w:rPr>
      </w:pPr>
      <w:proofErr w:type="spellStart"/>
      <w:r w:rsidRPr="00C04ABB">
        <w:rPr>
          <w:sz w:val="24"/>
          <w:szCs w:val="24"/>
        </w:rPr>
        <w:t>Дт</w:t>
      </w:r>
      <w:proofErr w:type="spellEnd"/>
      <w:r w:rsidRPr="00C04ABB">
        <w:rPr>
          <w:sz w:val="24"/>
          <w:szCs w:val="24"/>
        </w:rPr>
        <w:t xml:space="preserve"> 1005 «</w:t>
      </w:r>
      <w:proofErr w:type="spellStart"/>
      <w:r w:rsidRPr="00C04ABB">
        <w:rPr>
          <w:sz w:val="24"/>
          <w:szCs w:val="24"/>
        </w:rPr>
        <w:t>Банкоматтардағы</w:t>
      </w:r>
      <w:proofErr w:type="spellEnd"/>
      <w:r w:rsidRPr="00C04ABB">
        <w:rPr>
          <w:sz w:val="24"/>
          <w:szCs w:val="24"/>
        </w:rPr>
        <w:t xml:space="preserve"> </w:t>
      </w:r>
      <w:proofErr w:type="spellStart"/>
      <w:r w:rsidRPr="00C04ABB">
        <w:rPr>
          <w:sz w:val="24"/>
          <w:szCs w:val="24"/>
        </w:rPr>
        <w:t>қолма-қол</w:t>
      </w:r>
      <w:proofErr w:type="spellEnd"/>
      <w:r w:rsidRPr="00C04ABB">
        <w:rPr>
          <w:sz w:val="24"/>
          <w:szCs w:val="24"/>
        </w:rPr>
        <w:t xml:space="preserve"> </w:t>
      </w:r>
      <w:proofErr w:type="spellStart"/>
      <w:r w:rsidRPr="00C04ABB">
        <w:rPr>
          <w:sz w:val="24"/>
          <w:szCs w:val="24"/>
        </w:rPr>
        <w:t>ақша</w:t>
      </w:r>
      <w:proofErr w:type="spellEnd"/>
      <w:r w:rsidRPr="00C04ABB">
        <w:rPr>
          <w:sz w:val="24"/>
          <w:szCs w:val="24"/>
        </w:rPr>
        <w:t xml:space="preserve">» </w:t>
      </w:r>
    </w:p>
    <w:p w14:paraId="5777FE61" w14:textId="77777777" w:rsidR="00AC6058" w:rsidRPr="00C04ABB" w:rsidRDefault="00AC6058" w:rsidP="00AC605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lastRenderedPageBreak/>
        <w:t>Кт 1001 «Кассадағы қолма-қол ақша»</w:t>
      </w:r>
    </w:p>
    <w:p w14:paraId="3166AA47" w14:textId="77777777" w:rsidR="00AC6058" w:rsidRPr="00C04ABB" w:rsidRDefault="00AC6058" w:rsidP="00AC6058">
      <w:pPr>
        <w:widowControl w:val="0"/>
        <w:numPr>
          <w:ilvl w:val="0"/>
          <w:numId w:val="2"/>
        </w:numPr>
        <w:shd w:val="clear" w:color="auto" w:fill="FFFFFF"/>
        <w:autoSpaceDE w:val="0"/>
        <w:autoSpaceDN w:val="0"/>
        <w:adjustRightInd w:val="0"/>
        <w:jc w:val="both"/>
        <w:rPr>
          <w:sz w:val="24"/>
          <w:szCs w:val="24"/>
          <w:lang w:val="kk-KZ"/>
        </w:rPr>
      </w:pPr>
      <w:r w:rsidRPr="00C04ABB">
        <w:rPr>
          <w:noProof/>
          <w:color w:val="000000"/>
          <w:sz w:val="24"/>
          <w:szCs w:val="24"/>
          <w:lang w:val="kk-KZ"/>
        </w:rPr>
        <w:t>Есепті  тұлғалар  есебінен  банкоматқа  салу  үшін  қолма-қол ақша бергенде:</w:t>
      </w:r>
    </w:p>
    <w:p w14:paraId="4A9F33DE"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Дт 1860 «Басқа да дебиторлар»</w:t>
      </w:r>
    </w:p>
    <w:p w14:paraId="5895AFD4"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Кт 1001 «Кассадағы қолма-қол ақша»</w:t>
      </w:r>
    </w:p>
    <w:p w14:paraId="01872C3D" w14:textId="77777777" w:rsidR="00AC6058" w:rsidRPr="00C04ABB" w:rsidRDefault="00AC6058" w:rsidP="00AC6058">
      <w:pPr>
        <w:widowControl w:val="0"/>
        <w:numPr>
          <w:ilvl w:val="0"/>
          <w:numId w:val="2"/>
        </w:numPr>
        <w:shd w:val="clear" w:color="auto" w:fill="FFFFFF"/>
        <w:autoSpaceDE w:val="0"/>
        <w:autoSpaceDN w:val="0"/>
        <w:adjustRightInd w:val="0"/>
        <w:jc w:val="both"/>
        <w:rPr>
          <w:sz w:val="24"/>
          <w:szCs w:val="24"/>
        </w:rPr>
      </w:pPr>
      <w:r w:rsidRPr="00C04ABB">
        <w:rPr>
          <w:noProof/>
          <w:color w:val="000000"/>
          <w:sz w:val="24"/>
          <w:szCs w:val="24"/>
        </w:rPr>
        <w:t xml:space="preserve">Демалыс күндері банкоматқа ақша салу: </w:t>
      </w:r>
    </w:p>
    <w:p w14:paraId="39B8D9EE" w14:textId="77777777" w:rsidR="00AC6058" w:rsidRPr="00C04ABB" w:rsidRDefault="00AC6058" w:rsidP="00AC6058">
      <w:pPr>
        <w:widowControl w:val="0"/>
        <w:ind w:firstLine="708"/>
        <w:rPr>
          <w:sz w:val="24"/>
          <w:szCs w:val="24"/>
        </w:rPr>
      </w:pPr>
      <w:proofErr w:type="spellStart"/>
      <w:r w:rsidRPr="00C04ABB">
        <w:rPr>
          <w:sz w:val="24"/>
          <w:szCs w:val="24"/>
        </w:rPr>
        <w:t>Дт</w:t>
      </w:r>
      <w:proofErr w:type="spellEnd"/>
      <w:r w:rsidRPr="00C04ABB">
        <w:rPr>
          <w:sz w:val="24"/>
          <w:szCs w:val="24"/>
        </w:rPr>
        <w:t xml:space="preserve"> 1005 «</w:t>
      </w:r>
      <w:proofErr w:type="spellStart"/>
      <w:r w:rsidRPr="00C04ABB">
        <w:rPr>
          <w:sz w:val="24"/>
          <w:szCs w:val="24"/>
        </w:rPr>
        <w:t>Банкоматтардағы</w:t>
      </w:r>
      <w:proofErr w:type="spellEnd"/>
      <w:r w:rsidRPr="00C04ABB">
        <w:rPr>
          <w:sz w:val="24"/>
          <w:szCs w:val="24"/>
        </w:rPr>
        <w:t xml:space="preserve"> </w:t>
      </w:r>
      <w:proofErr w:type="spellStart"/>
      <w:r w:rsidRPr="00C04ABB">
        <w:rPr>
          <w:sz w:val="24"/>
          <w:szCs w:val="24"/>
        </w:rPr>
        <w:t>қолма-қол</w:t>
      </w:r>
      <w:proofErr w:type="spellEnd"/>
      <w:r w:rsidRPr="00C04ABB">
        <w:rPr>
          <w:sz w:val="24"/>
          <w:szCs w:val="24"/>
        </w:rPr>
        <w:t xml:space="preserve"> </w:t>
      </w:r>
      <w:proofErr w:type="spellStart"/>
      <w:r w:rsidRPr="00C04ABB">
        <w:rPr>
          <w:sz w:val="24"/>
          <w:szCs w:val="24"/>
        </w:rPr>
        <w:t>ақша</w:t>
      </w:r>
      <w:proofErr w:type="spellEnd"/>
      <w:r w:rsidRPr="00C04ABB">
        <w:rPr>
          <w:sz w:val="24"/>
          <w:szCs w:val="24"/>
        </w:rPr>
        <w:t xml:space="preserve">» </w:t>
      </w:r>
    </w:p>
    <w:p w14:paraId="038D5B07" w14:textId="77777777" w:rsidR="00AC6058" w:rsidRPr="00C04ABB" w:rsidRDefault="00AC6058" w:rsidP="00AC605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Кт 1001 «Кассадағы қолма-қол ақша»</w:t>
      </w:r>
    </w:p>
    <w:p w14:paraId="60E9D922" w14:textId="77777777" w:rsidR="00AC6058" w:rsidRPr="00C04ABB" w:rsidRDefault="00AC6058" w:rsidP="00AC6058">
      <w:pPr>
        <w:widowControl w:val="0"/>
        <w:numPr>
          <w:ilvl w:val="0"/>
          <w:numId w:val="2"/>
        </w:numPr>
        <w:shd w:val="clear" w:color="auto" w:fill="FFFFFF"/>
        <w:autoSpaceDE w:val="0"/>
        <w:autoSpaceDN w:val="0"/>
        <w:adjustRightInd w:val="0"/>
        <w:jc w:val="both"/>
        <w:rPr>
          <w:sz w:val="24"/>
          <w:szCs w:val="24"/>
        </w:rPr>
      </w:pPr>
      <w:r w:rsidRPr="00C04ABB">
        <w:rPr>
          <w:noProof/>
          <w:color w:val="000000"/>
          <w:sz w:val="24"/>
          <w:szCs w:val="24"/>
        </w:rPr>
        <w:t xml:space="preserve">Клиенттерге берілген және қалпына келтірілген сома </w:t>
      </w:r>
    </w:p>
    <w:p w14:paraId="063BD308" w14:textId="77777777" w:rsidR="00AC6058" w:rsidRPr="00C04ABB" w:rsidRDefault="00AC6058" w:rsidP="00AC6058">
      <w:pPr>
        <w:widowControl w:val="0"/>
        <w:ind w:firstLine="708"/>
        <w:rPr>
          <w:sz w:val="24"/>
          <w:szCs w:val="24"/>
        </w:rPr>
      </w:pPr>
      <w:proofErr w:type="spellStart"/>
      <w:r w:rsidRPr="00C04ABB">
        <w:rPr>
          <w:sz w:val="24"/>
          <w:szCs w:val="24"/>
        </w:rPr>
        <w:t>Дт</w:t>
      </w:r>
      <w:proofErr w:type="spellEnd"/>
      <w:r w:rsidRPr="00C04ABB">
        <w:rPr>
          <w:sz w:val="24"/>
          <w:szCs w:val="24"/>
        </w:rPr>
        <w:t xml:space="preserve"> 2870 «</w:t>
      </w:r>
      <w:proofErr w:type="spellStart"/>
      <w:r w:rsidRPr="00C04ABB">
        <w:rPr>
          <w:sz w:val="24"/>
          <w:szCs w:val="24"/>
        </w:rPr>
        <w:t>Банктің</w:t>
      </w:r>
      <w:proofErr w:type="spellEnd"/>
      <w:r w:rsidRPr="00C04ABB">
        <w:rPr>
          <w:sz w:val="24"/>
          <w:szCs w:val="24"/>
        </w:rPr>
        <w:t xml:space="preserve"> </w:t>
      </w:r>
      <w:proofErr w:type="spellStart"/>
      <w:r w:rsidRPr="00C04ABB">
        <w:rPr>
          <w:sz w:val="24"/>
          <w:szCs w:val="24"/>
        </w:rPr>
        <w:t>өзге</w:t>
      </w:r>
      <w:proofErr w:type="spellEnd"/>
      <w:r w:rsidRPr="00C04ABB">
        <w:rPr>
          <w:sz w:val="24"/>
          <w:szCs w:val="24"/>
        </w:rPr>
        <w:t xml:space="preserve"> де </w:t>
      </w:r>
      <w:proofErr w:type="spellStart"/>
      <w:r w:rsidRPr="00C04ABB">
        <w:rPr>
          <w:sz w:val="24"/>
          <w:szCs w:val="24"/>
        </w:rPr>
        <w:t>транзиттік</w:t>
      </w:r>
      <w:proofErr w:type="spellEnd"/>
      <w:r w:rsidRPr="00C04ABB">
        <w:rPr>
          <w:sz w:val="24"/>
          <w:szCs w:val="24"/>
        </w:rPr>
        <w:t xml:space="preserve"> </w:t>
      </w:r>
      <w:proofErr w:type="spellStart"/>
      <w:r w:rsidRPr="00C04ABB">
        <w:rPr>
          <w:sz w:val="24"/>
          <w:szCs w:val="24"/>
        </w:rPr>
        <w:t>есепшоттары</w:t>
      </w:r>
      <w:proofErr w:type="spellEnd"/>
      <w:r w:rsidRPr="00C04ABB">
        <w:rPr>
          <w:sz w:val="24"/>
          <w:szCs w:val="24"/>
        </w:rPr>
        <w:t>»</w:t>
      </w:r>
    </w:p>
    <w:p w14:paraId="401BA00A"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Кт 1005 «Банкоматтардағы қолма-қол ақша»</w:t>
      </w:r>
    </w:p>
    <w:p w14:paraId="7ED77A11" w14:textId="77777777" w:rsidR="00AC6058" w:rsidRPr="00C04ABB" w:rsidRDefault="00AC6058" w:rsidP="00AC6058">
      <w:pPr>
        <w:widowControl w:val="0"/>
        <w:numPr>
          <w:ilvl w:val="0"/>
          <w:numId w:val="2"/>
        </w:numPr>
        <w:shd w:val="clear" w:color="auto" w:fill="FFFFFF"/>
        <w:autoSpaceDE w:val="0"/>
        <w:autoSpaceDN w:val="0"/>
        <w:adjustRightInd w:val="0"/>
        <w:jc w:val="both"/>
        <w:rPr>
          <w:noProof/>
          <w:color w:val="000000"/>
          <w:sz w:val="24"/>
          <w:szCs w:val="24"/>
          <w:lang w:val="kk-KZ"/>
        </w:rPr>
      </w:pPr>
      <w:r w:rsidRPr="00C04ABB">
        <w:rPr>
          <w:noProof/>
          <w:color w:val="000000"/>
          <w:sz w:val="24"/>
          <w:szCs w:val="24"/>
        </w:rPr>
        <w:t xml:space="preserve">Банкоматтан алынған қолма-қол ақша сомасына: </w:t>
      </w:r>
    </w:p>
    <w:p w14:paraId="2B72E799" w14:textId="77777777" w:rsidR="00AC6058" w:rsidRPr="00C04ABB" w:rsidRDefault="00AC6058" w:rsidP="00AC605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Дт 1001 «Кассадағы қолма-қол ақша»</w:t>
      </w:r>
    </w:p>
    <w:p w14:paraId="722B9126"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Кт 1005 «Банкоматтардағы қолма-қол ақша»</w:t>
      </w:r>
    </w:p>
    <w:p w14:paraId="0C6C6455" w14:textId="77777777" w:rsidR="00AC6058" w:rsidRPr="00C04ABB" w:rsidRDefault="00AC6058" w:rsidP="00AC6058">
      <w:pPr>
        <w:widowControl w:val="0"/>
        <w:numPr>
          <w:ilvl w:val="0"/>
          <w:numId w:val="2"/>
        </w:numPr>
        <w:shd w:val="clear" w:color="auto" w:fill="FFFFFF"/>
        <w:autoSpaceDE w:val="0"/>
        <w:autoSpaceDN w:val="0"/>
        <w:adjustRightInd w:val="0"/>
        <w:jc w:val="both"/>
        <w:rPr>
          <w:sz w:val="24"/>
          <w:szCs w:val="24"/>
        </w:rPr>
      </w:pPr>
      <w:r w:rsidRPr="00C04ABB">
        <w:rPr>
          <w:noProof/>
          <w:color w:val="000000"/>
          <w:sz w:val="24"/>
          <w:szCs w:val="24"/>
        </w:rPr>
        <w:t>Банкоматтан алынған купюраларды санау кезінде анықталған жетіспеушілік сомасына:</w:t>
      </w:r>
    </w:p>
    <w:p w14:paraId="3551B85E" w14:textId="77777777" w:rsidR="00AC6058" w:rsidRPr="00C04ABB" w:rsidRDefault="00AC6058" w:rsidP="00AC6058">
      <w:pPr>
        <w:widowControl w:val="0"/>
        <w:shd w:val="clear" w:color="auto" w:fill="FFFFFF"/>
        <w:autoSpaceDE w:val="0"/>
        <w:autoSpaceDN w:val="0"/>
        <w:adjustRightInd w:val="0"/>
        <w:ind w:firstLine="720"/>
        <w:jc w:val="both"/>
        <w:rPr>
          <w:noProof/>
          <w:color w:val="000000"/>
          <w:sz w:val="24"/>
          <w:szCs w:val="24"/>
          <w:lang w:val="kk-KZ"/>
        </w:rPr>
      </w:pPr>
      <w:r w:rsidRPr="00C04ABB">
        <w:rPr>
          <w:noProof/>
          <w:color w:val="000000"/>
          <w:sz w:val="24"/>
          <w:szCs w:val="24"/>
        </w:rPr>
        <w:t xml:space="preserve">Дт 1854 «Банк қызметкерлерімен есеп айырысу» </w:t>
      </w:r>
    </w:p>
    <w:p w14:paraId="1B1ABD6D"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Кт 1005 «Банкоматтардағы қолма-қол ақша»</w:t>
      </w:r>
    </w:p>
    <w:p w14:paraId="6BE1B8D1" w14:textId="77777777" w:rsidR="00AC6058" w:rsidRPr="00C04ABB" w:rsidRDefault="00AC6058" w:rsidP="00AC6058">
      <w:pPr>
        <w:widowControl w:val="0"/>
        <w:numPr>
          <w:ilvl w:val="0"/>
          <w:numId w:val="2"/>
        </w:numPr>
        <w:shd w:val="clear" w:color="auto" w:fill="FFFFFF"/>
        <w:autoSpaceDE w:val="0"/>
        <w:autoSpaceDN w:val="0"/>
        <w:adjustRightInd w:val="0"/>
        <w:jc w:val="both"/>
        <w:rPr>
          <w:sz w:val="24"/>
          <w:szCs w:val="24"/>
        </w:rPr>
      </w:pPr>
      <w:r w:rsidRPr="00C04ABB">
        <w:rPr>
          <w:noProof/>
          <w:color w:val="000000"/>
          <w:sz w:val="24"/>
          <w:szCs w:val="24"/>
        </w:rPr>
        <w:t xml:space="preserve">Кінәлі тұлғаның жетіспеушілікті өтеуі: </w:t>
      </w:r>
    </w:p>
    <w:p w14:paraId="4D7C08EF" w14:textId="77777777" w:rsidR="00AC6058" w:rsidRPr="00C04ABB" w:rsidRDefault="00AC6058" w:rsidP="00AC6058">
      <w:pPr>
        <w:widowControl w:val="0"/>
        <w:ind w:firstLine="708"/>
        <w:rPr>
          <w:sz w:val="24"/>
          <w:szCs w:val="24"/>
        </w:rPr>
      </w:pPr>
      <w:proofErr w:type="spellStart"/>
      <w:r w:rsidRPr="00C04ABB">
        <w:rPr>
          <w:sz w:val="24"/>
          <w:szCs w:val="24"/>
        </w:rPr>
        <w:t>Дт</w:t>
      </w:r>
      <w:proofErr w:type="spellEnd"/>
      <w:r w:rsidRPr="00C04ABB">
        <w:rPr>
          <w:sz w:val="24"/>
          <w:szCs w:val="24"/>
        </w:rPr>
        <w:t xml:space="preserve"> 1001 «</w:t>
      </w:r>
      <w:proofErr w:type="spellStart"/>
      <w:r w:rsidRPr="00C04ABB">
        <w:rPr>
          <w:sz w:val="24"/>
          <w:szCs w:val="24"/>
        </w:rPr>
        <w:t>Кассадағы</w:t>
      </w:r>
      <w:proofErr w:type="spellEnd"/>
      <w:r w:rsidRPr="00C04ABB">
        <w:rPr>
          <w:sz w:val="24"/>
          <w:szCs w:val="24"/>
        </w:rPr>
        <w:t xml:space="preserve"> </w:t>
      </w:r>
      <w:proofErr w:type="spellStart"/>
      <w:r w:rsidRPr="00C04ABB">
        <w:rPr>
          <w:sz w:val="24"/>
          <w:szCs w:val="24"/>
        </w:rPr>
        <w:t>қолма-қол</w:t>
      </w:r>
      <w:proofErr w:type="spellEnd"/>
      <w:r w:rsidRPr="00C04ABB">
        <w:rPr>
          <w:sz w:val="24"/>
          <w:szCs w:val="24"/>
        </w:rPr>
        <w:t xml:space="preserve"> </w:t>
      </w:r>
      <w:proofErr w:type="spellStart"/>
      <w:r w:rsidRPr="00C04ABB">
        <w:rPr>
          <w:sz w:val="24"/>
          <w:szCs w:val="24"/>
        </w:rPr>
        <w:t>ақша</w:t>
      </w:r>
      <w:proofErr w:type="spellEnd"/>
      <w:r w:rsidRPr="00C04ABB">
        <w:rPr>
          <w:sz w:val="24"/>
          <w:szCs w:val="24"/>
        </w:rPr>
        <w:t>»</w:t>
      </w:r>
    </w:p>
    <w:p w14:paraId="2A6F9EF4"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Кт 1854 «Банк қызметкерлерімен есеп айырысу»</w:t>
      </w:r>
    </w:p>
    <w:p w14:paraId="1731C039" w14:textId="77777777" w:rsidR="00AC6058" w:rsidRPr="00C04ABB" w:rsidRDefault="00AC6058" w:rsidP="00AC6058">
      <w:pPr>
        <w:widowControl w:val="0"/>
        <w:numPr>
          <w:ilvl w:val="0"/>
          <w:numId w:val="2"/>
        </w:numPr>
        <w:shd w:val="clear" w:color="auto" w:fill="FFFFFF"/>
        <w:autoSpaceDE w:val="0"/>
        <w:autoSpaceDN w:val="0"/>
        <w:adjustRightInd w:val="0"/>
        <w:jc w:val="both"/>
        <w:rPr>
          <w:sz w:val="24"/>
          <w:szCs w:val="24"/>
        </w:rPr>
      </w:pPr>
      <w:r w:rsidRPr="00C04ABB">
        <w:rPr>
          <w:noProof/>
          <w:color w:val="000000"/>
          <w:sz w:val="24"/>
          <w:szCs w:val="24"/>
        </w:rPr>
        <w:t>Банкоматтан алынған купюраларды санау кезінде анықталған артық сомаға:</w:t>
      </w:r>
    </w:p>
    <w:p w14:paraId="6AA80C6B"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Дт 1001 «Кассадағы қолма-қол ақша»</w:t>
      </w:r>
    </w:p>
    <w:p w14:paraId="4BF14A2C" w14:textId="77777777" w:rsidR="00AC6058" w:rsidRPr="00C04ABB" w:rsidRDefault="00AC6058" w:rsidP="00AC6058">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Кт 2860 «Банктік қызмет бойынша өзге кредиторлар»</w:t>
      </w:r>
    </w:p>
    <w:p w14:paraId="02B76A02" w14:textId="77777777" w:rsidR="00AC6058" w:rsidRPr="00C04ABB" w:rsidRDefault="00AC6058" w:rsidP="00AC6058">
      <w:pPr>
        <w:widowControl w:val="0"/>
        <w:numPr>
          <w:ilvl w:val="0"/>
          <w:numId w:val="2"/>
        </w:numPr>
        <w:shd w:val="clear" w:color="auto" w:fill="FFFFFF"/>
        <w:autoSpaceDE w:val="0"/>
        <w:autoSpaceDN w:val="0"/>
        <w:adjustRightInd w:val="0"/>
        <w:jc w:val="both"/>
        <w:rPr>
          <w:sz w:val="24"/>
          <w:szCs w:val="24"/>
        </w:rPr>
      </w:pPr>
      <w:r w:rsidRPr="00C04ABB">
        <w:rPr>
          <w:noProof/>
          <w:color w:val="000000"/>
          <w:sz w:val="24"/>
          <w:szCs w:val="24"/>
          <w:lang w:val="kk-KZ"/>
        </w:rPr>
        <w:t>Клиент</w:t>
      </w:r>
      <w:r w:rsidRPr="00C04ABB">
        <w:rPr>
          <w:noProof/>
          <w:color w:val="000000"/>
          <w:sz w:val="24"/>
          <w:szCs w:val="24"/>
        </w:rPr>
        <w:t>тердің банкомат</w:t>
      </w:r>
      <w:r w:rsidRPr="00C04ABB">
        <w:rPr>
          <w:noProof/>
          <w:color w:val="000000"/>
          <w:sz w:val="24"/>
          <w:szCs w:val="24"/>
          <w:lang w:val="kk-KZ"/>
        </w:rPr>
        <w:t>т</w:t>
      </w:r>
      <w:r w:rsidRPr="00C04ABB">
        <w:rPr>
          <w:noProof/>
          <w:color w:val="000000"/>
          <w:sz w:val="24"/>
          <w:szCs w:val="24"/>
        </w:rPr>
        <w:t>ан алынған карточкаларын қоймағ</w:t>
      </w:r>
      <w:r w:rsidRPr="00C04ABB">
        <w:rPr>
          <w:noProof/>
          <w:color w:val="000000"/>
          <w:sz w:val="24"/>
          <w:szCs w:val="24"/>
          <w:lang w:val="kk-KZ"/>
        </w:rPr>
        <w:t>а</w:t>
      </w:r>
      <w:r w:rsidRPr="00C04ABB">
        <w:rPr>
          <w:noProof/>
          <w:color w:val="000000"/>
          <w:sz w:val="24"/>
          <w:szCs w:val="24"/>
        </w:rPr>
        <w:t xml:space="preserve"> кірістеу: </w:t>
      </w:r>
    </w:p>
    <w:p w14:paraId="516A710B" w14:textId="77777777" w:rsidR="00AC6058" w:rsidRPr="00C04ABB" w:rsidRDefault="00AC6058" w:rsidP="00AC6058">
      <w:pPr>
        <w:widowControl w:val="0"/>
        <w:ind w:firstLine="708"/>
        <w:rPr>
          <w:sz w:val="24"/>
          <w:szCs w:val="24"/>
        </w:rPr>
      </w:pPr>
      <w:proofErr w:type="spellStart"/>
      <w:r w:rsidRPr="00C04ABB">
        <w:rPr>
          <w:sz w:val="24"/>
          <w:szCs w:val="24"/>
        </w:rPr>
        <w:t>Кіріс</w:t>
      </w:r>
      <w:proofErr w:type="spellEnd"/>
      <w:r w:rsidRPr="00C04ABB">
        <w:rPr>
          <w:sz w:val="24"/>
          <w:szCs w:val="24"/>
        </w:rPr>
        <w:t xml:space="preserve"> 7339 «</w:t>
      </w:r>
      <w:proofErr w:type="spellStart"/>
      <w:r w:rsidRPr="00C04ABB">
        <w:rPr>
          <w:sz w:val="24"/>
          <w:szCs w:val="24"/>
        </w:rPr>
        <w:t>Әр</w:t>
      </w:r>
      <w:proofErr w:type="spellEnd"/>
      <w:r w:rsidRPr="00C04ABB">
        <w:rPr>
          <w:sz w:val="24"/>
          <w:szCs w:val="24"/>
        </w:rPr>
        <w:t xml:space="preserve"> </w:t>
      </w:r>
      <w:proofErr w:type="spellStart"/>
      <w:r w:rsidRPr="00C04ABB">
        <w:rPr>
          <w:sz w:val="24"/>
          <w:szCs w:val="24"/>
        </w:rPr>
        <w:t>түрлі</w:t>
      </w:r>
      <w:proofErr w:type="spellEnd"/>
      <w:r w:rsidRPr="00C04ABB">
        <w:rPr>
          <w:sz w:val="24"/>
          <w:szCs w:val="24"/>
        </w:rPr>
        <w:t xml:space="preserve"> </w:t>
      </w:r>
      <w:proofErr w:type="spellStart"/>
      <w:r w:rsidRPr="00C04ABB">
        <w:rPr>
          <w:sz w:val="24"/>
          <w:szCs w:val="24"/>
        </w:rPr>
        <w:t>құндылықтар</w:t>
      </w:r>
      <w:proofErr w:type="spellEnd"/>
      <w:r w:rsidRPr="00C04ABB">
        <w:rPr>
          <w:sz w:val="24"/>
          <w:szCs w:val="24"/>
        </w:rPr>
        <w:t xml:space="preserve"> </w:t>
      </w:r>
      <w:proofErr w:type="spellStart"/>
      <w:r w:rsidRPr="00C04ABB">
        <w:rPr>
          <w:sz w:val="24"/>
          <w:szCs w:val="24"/>
        </w:rPr>
        <w:t>және</w:t>
      </w:r>
      <w:proofErr w:type="spellEnd"/>
      <w:r w:rsidRPr="00C04ABB">
        <w:rPr>
          <w:sz w:val="24"/>
          <w:szCs w:val="24"/>
        </w:rPr>
        <w:t xml:space="preserve"> </w:t>
      </w:r>
      <w:proofErr w:type="spellStart"/>
      <w:r w:rsidRPr="00C04ABB">
        <w:rPr>
          <w:sz w:val="24"/>
          <w:szCs w:val="24"/>
        </w:rPr>
        <w:t>құжаттар</w:t>
      </w:r>
      <w:proofErr w:type="spellEnd"/>
      <w:r w:rsidRPr="00C04ABB">
        <w:rPr>
          <w:sz w:val="24"/>
          <w:szCs w:val="24"/>
        </w:rPr>
        <w:t>»</w:t>
      </w:r>
    </w:p>
    <w:p w14:paraId="7B7F942D" w14:textId="77777777" w:rsidR="00AC6058" w:rsidRPr="00C04ABB" w:rsidRDefault="00AC6058" w:rsidP="00AC6058">
      <w:pPr>
        <w:widowControl w:val="0"/>
        <w:numPr>
          <w:ilvl w:val="0"/>
          <w:numId w:val="2"/>
        </w:numPr>
        <w:jc w:val="both"/>
        <w:rPr>
          <w:noProof/>
          <w:color w:val="000000"/>
          <w:sz w:val="24"/>
          <w:szCs w:val="24"/>
          <w:lang w:val="kk-KZ"/>
        </w:rPr>
      </w:pPr>
      <w:r w:rsidRPr="00C04ABB">
        <w:rPr>
          <w:noProof/>
          <w:color w:val="000000"/>
          <w:sz w:val="24"/>
          <w:szCs w:val="24"/>
          <w:lang w:val="kk-KZ"/>
        </w:rPr>
        <w:t xml:space="preserve">Банкоматтың сейфтік бөлігінің кілтін қоймаға тапсырғанда: </w:t>
      </w:r>
    </w:p>
    <w:p w14:paraId="686489BE" w14:textId="77777777" w:rsidR="00AC6058" w:rsidRPr="00C04ABB" w:rsidRDefault="00AC6058" w:rsidP="00AC6058">
      <w:pPr>
        <w:widowControl w:val="0"/>
        <w:ind w:firstLine="720"/>
        <w:jc w:val="both"/>
        <w:rPr>
          <w:noProof/>
          <w:color w:val="000000"/>
          <w:sz w:val="24"/>
          <w:szCs w:val="24"/>
          <w:lang w:val="kk-KZ"/>
        </w:rPr>
      </w:pPr>
      <w:r w:rsidRPr="00C04ABB">
        <w:rPr>
          <w:noProof/>
          <w:color w:val="000000"/>
          <w:sz w:val="24"/>
          <w:szCs w:val="24"/>
          <w:lang w:val="kk-KZ"/>
        </w:rPr>
        <w:t>Кіріс 7339 «Әр түрлі құндылықтар және құжаттар».</w:t>
      </w:r>
    </w:p>
    <w:p w14:paraId="7405208D" w14:textId="77777777" w:rsidR="00AC6058" w:rsidRPr="00C04ABB" w:rsidRDefault="00AC6058" w:rsidP="00AC6058">
      <w:pPr>
        <w:widowControl w:val="0"/>
        <w:jc w:val="both"/>
        <w:rPr>
          <w:sz w:val="24"/>
          <w:szCs w:val="24"/>
          <w:lang w:val="kk-KZ"/>
        </w:rPr>
      </w:pPr>
    </w:p>
    <w:p w14:paraId="03BEBBF6" w14:textId="77777777" w:rsidR="00AC6058" w:rsidRPr="00C04ABB" w:rsidRDefault="00AC6058" w:rsidP="00AC6058">
      <w:pPr>
        <w:widowControl w:val="0"/>
        <w:ind w:firstLine="720"/>
        <w:jc w:val="both"/>
        <w:rPr>
          <w:sz w:val="24"/>
          <w:szCs w:val="24"/>
          <w:lang w:val="kk-KZ"/>
        </w:rPr>
      </w:pPr>
    </w:p>
    <w:p w14:paraId="473D6DDC" w14:textId="77777777" w:rsidR="00AC6058" w:rsidRPr="00C04ABB" w:rsidRDefault="00AC6058" w:rsidP="00AC6058">
      <w:pPr>
        <w:widowControl w:val="0"/>
        <w:rPr>
          <w:sz w:val="24"/>
          <w:szCs w:val="24"/>
          <w:lang w:val="kk-KZ"/>
        </w:rPr>
      </w:pPr>
    </w:p>
    <w:p w14:paraId="02BFAA60" w14:textId="77777777" w:rsidR="00F0006A" w:rsidRPr="00AC6058" w:rsidRDefault="00F0006A">
      <w:pPr>
        <w:rPr>
          <w:lang w:val="kk-KZ"/>
        </w:rPr>
      </w:pPr>
    </w:p>
    <w:sectPr w:rsidR="00F0006A" w:rsidRPr="00AC6058" w:rsidSect="00157036">
      <w:pgSz w:w="11906" w:h="16838"/>
      <w:pgMar w:top="851" w:right="567"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8A6F12"/>
    <w:multiLevelType w:val="hybridMultilevel"/>
    <w:tmpl w:val="CEB6B5D2"/>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67811EFF"/>
    <w:multiLevelType w:val="hybridMultilevel"/>
    <w:tmpl w:val="06A65CEA"/>
    <w:lvl w:ilvl="0" w:tplc="2E9A1140">
      <w:start w:val="1"/>
      <w:numFmt w:val="bullet"/>
      <w:lvlText w:val="-"/>
      <w:lvlJc w:val="left"/>
      <w:pPr>
        <w:tabs>
          <w:tab w:val="num" w:pos="1725"/>
        </w:tabs>
        <w:ind w:left="1725" w:hanging="1005"/>
      </w:pPr>
      <w:rPr>
        <w:rFonts w:ascii="Times New Roman" w:eastAsia="Times New Roman" w:hAnsi="Times New Roman" w:cs="Times New Roman" w:hint="default"/>
      </w:rPr>
    </w:lvl>
    <w:lvl w:ilvl="1" w:tplc="04190001">
      <w:start w:val="1"/>
      <w:numFmt w:val="bullet"/>
      <w:lvlText w:val=""/>
      <w:lvlJc w:val="left"/>
      <w:pPr>
        <w:tabs>
          <w:tab w:val="num" w:pos="1800"/>
        </w:tabs>
        <w:ind w:left="1800" w:hanging="360"/>
      </w:pPr>
      <w:rPr>
        <w:rFonts w:ascii="Symbol" w:hAnsi="Symbol"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058"/>
    <w:rsid w:val="00AC6058"/>
    <w:rsid w:val="00F0006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19EF0"/>
  <w15:chartTrackingRefBased/>
  <w15:docId w15:val="{CB22EA06-366A-4689-A468-40D64968A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C6058"/>
    <w:pPr>
      <w:spacing w:after="0" w:line="240" w:lineRule="auto"/>
    </w:pPr>
    <w:rPr>
      <w:rFonts w:ascii="Times New Roman" w:eastAsia="Times New Roman" w:hAnsi="Times New Roman" w:cs="Times New Roman"/>
      <w:sz w:val="28"/>
      <w:szCs w:val="20"/>
      <w:lang w:val="ru-RU" w:eastAsia="ru-RU"/>
    </w:rPr>
  </w:style>
  <w:style w:type="paragraph" w:styleId="1">
    <w:name w:val="heading 1"/>
    <w:basedOn w:val="a"/>
    <w:next w:val="a"/>
    <w:link w:val="10"/>
    <w:qFormat/>
    <w:rsid w:val="00AC6058"/>
    <w:pPr>
      <w:keepNext/>
      <w:shd w:val="clear" w:color="auto" w:fill="FFFFFF"/>
      <w:autoSpaceDE w:val="0"/>
      <w:autoSpaceDN w:val="0"/>
      <w:adjustRightInd w:val="0"/>
      <w:spacing w:line="360" w:lineRule="auto"/>
      <w:ind w:firstLine="748"/>
      <w:jc w:val="right"/>
      <w:outlineLvl w:val="0"/>
    </w:pPr>
    <w:rPr>
      <w:szCs w:val="24"/>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C6058"/>
    <w:rPr>
      <w:rFonts w:ascii="Times New Roman" w:eastAsia="Times New Roman" w:hAnsi="Times New Roman" w:cs="Times New Roman"/>
      <w:sz w:val="28"/>
      <w:szCs w:val="24"/>
      <w:shd w:val="clear" w:color="auto" w:fill="FFFFFF"/>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3656</Words>
  <Characters>20843</Characters>
  <Application>Microsoft Office Word</Application>
  <DocSecurity>0</DocSecurity>
  <Lines>173</Lines>
  <Paragraphs>48</Paragraphs>
  <ScaleCrop>false</ScaleCrop>
  <Company/>
  <LinksUpToDate>false</LinksUpToDate>
  <CharactersWithSpaces>24451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Suieubaeva</dc:creator>
  <cp:keywords/>
  <dc:description/>
  <cp:lastModifiedBy>Saltanat Suieubaeva</cp:lastModifiedBy>
  <cp:revision>1</cp:revision>
  <dcterms:created xsi:type="dcterms:W3CDTF">2020-08-29T14:24:00Z</dcterms:created>
  <dcterms:modified xsi:type="dcterms:W3CDTF">2020-08-29T14:26:00Z</dcterms:modified>
</cp:coreProperties>
</file>